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59"/>
        <w:ind w:hanging="0" w:left="1134" w:right="1985"/>
        <w:rPr>
          <w:rFonts w:ascii="Arial" w:hAnsi="Arial" w:cs="Arial"/>
          <w:color w:val="282A2E"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7D97F6BF">
                <wp:simplePos x="0" y="0"/>
                <wp:positionH relativeFrom="column">
                  <wp:posOffset>-820420</wp:posOffset>
                </wp:positionH>
                <wp:positionV relativeFrom="paragraph">
                  <wp:posOffset>-412115</wp:posOffset>
                </wp:positionV>
                <wp:extent cx="7730490" cy="805180"/>
                <wp:effectExtent l="0" t="0" r="0" b="0"/>
                <wp:wrapNone/>
                <wp:docPr id="1" name="Группа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640" cy="805320"/>
                          <a:chOff x="0" y="0"/>
                          <a:chExt cx="7730640" cy="8053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437040"/>
                            <a:ext cx="1281600" cy="368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033160" y="0"/>
                            <a:ext cx="2697480" cy="48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7" style="position:absolute;margin-left:-64.6pt;margin-top:-32.45pt;width:608.7pt;height:63.4pt" coordorigin="-1292,-649" coordsize="12174,1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6" stroked="f" o:allowincell="f" style="position:absolute;left:-1292;top:39;width:2017;height:579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Рисунок 4" stroked="f" o:allowincell="f" style="position:absolute;left:6634;top:-649;width:4247;height:767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Arial" w:ascii="Arial" w:hAnsi="Arial"/>
          <w:color w:val="282A2E"/>
          <w:sz w:val="26"/>
          <w:szCs w:val="26"/>
        </w:rPr>
        <w:t>Оперативная информация</w:t>
      </w:r>
    </w:p>
    <w:p>
      <w:pPr>
        <w:pStyle w:val="Header"/>
        <w:spacing w:lineRule="auto" w:line="259"/>
        <w:ind w:hanging="0"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cs="Arial" w:ascii="Arial" w:hAnsi="Arial"/>
          <w:color w:val="282A2E"/>
          <w:sz w:val="26"/>
          <w:szCs w:val="26"/>
        </w:rPr>
        <w:t>13 ноября 2024 года</w:t>
      </w:r>
    </w:p>
    <w:p>
      <w:pPr>
        <w:pStyle w:val="Normal"/>
        <w:spacing w:lineRule="auto" w:line="276" w:before="0" w:after="0"/>
        <w:ind w:hanging="0"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О СРЕДНИХ ПОТРЕБИТЕЛЬСКИХ ЦЕНАХ</w:t>
      </w:r>
    </w:p>
    <w:p>
      <w:pPr>
        <w:pStyle w:val="Normal"/>
        <w:spacing w:lineRule="auto" w:line="276" w:before="0" w:after="0"/>
        <w:ind w:hanging="0"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НА АВТОМОБИЛЬНЫЙ БЕНЗИН И ДИЗЕЛЬНОЕ</w:t>
      </w:r>
    </w:p>
    <w:p>
      <w:pPr>
        <w:pStyle w:val="Normal"/>
        <w:spacing w:lineRule="auto" w:line="276" w:before="0" w:after="0"/>
        <w:ind w:hanging="0"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ТОПЛИВО ПО НИЖЕГОРОДСКОЙ ОБЛАСТИ</w:t>
      </w:r>
    </w:p>
    <w:p>
      <w:pPr>
        <w:pStyle w:val="Normal"/>
        <w:spacing w:lineRule="auto" w:line="276" w:before="0" w:after="240"/>
        <w:ind w:hanging="0"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В ОКТЯБРЕ 2024 ГОДА</w:t>
      </w:r>
    </w:p>
    <w:p>
      <w:pPr>
        <w:pStyle w:val="Normal"/>
        <w:ind w:firstLine="992" w:left="7504" w:right="140"/>
        <w:jc w:val="right"/>
        <w:rPr>
          <w:rFonts w:ascii="Arial" w:hAnsi="Arial" w:cs="Arial"/>
          <w:color w:themeColor="text1" w:val="282A2E"/>
          <w:sz w:val="18"/>
          <w:szCs w:val="18"/>
        </w:rPr>
      </w:pPr>
      <w:r>
        <w:rPr>
          <w:rFonts w:cs="Arial" w:ascii="Arial" w:hAnsi="Arial"/>
          <w:color w:themeColor="text1" w:val="282A2E"/>
          <w:sz w:val="18"/>
          <w:szCs w:val="18"/>
        </w:rPr>
        <w:t>в процентах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3954"/>
        <w:gridCol w:w="2355"/>
        <w:gridCol w:w="2018"/>
        <w:gridCol w:w="2195"/>
      </w:tblGrid>
      <w:tr>
        <w:trPr>
          <w:trHeight w:val="301" w:hRule="atLeast"/>
        </w:trPr>
        <w:tc>
          <w:tcPr>
            <w:tcW w:w="395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00" w:before="0" w:after="0"/>
              <w:ind w:hanging="0" w:left="-56" w:right="-56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val="282A2E"/>
                <w:sz w:val="24"/>
                <w:szCs w:val="24"/>
                <w:lang w:eastAsia="ru-RU"/>
              </w:rPr>
            </w:r>
          </w:p>
        </w:tc>
        <w:tc>
          <w:tcPr>
            <w:tcW w:w="23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-56" w:right="-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Средние</w:t>
            </w:r>
          </w:p>
          <w:p>
            <w:pPr>
              <w:pStyle w:val="Normal"/>
              <w:widowControl w:val="false"/>
              <w:spacing w:lineRule="atLeast" w:line="200" w:before="0" w:after="0"/>
              <w:ind w:hanging="0" w:left="-56" w:right="-56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потребительские цены, рублей за литр</w:t>
            </w:r>
            <w:r>
              <w:rPr>
                <w:rFonts w:eastAsia="Times New Roman" w:cs="Arial" w:ascii="Arial" w:hAnsi="Arial"/>
                <w:b/>
                <w:bCs/>
                <w:color w:val="282A2E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42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left="-56" w:right="-56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Октябрь 2024 года</w:t>
            </w:r>
          </w:p>
        </w:tc>
      </w:tr>
      <w:tr>
        <w:trPr>
          <w:trHeight w:val="264" w:hRule="atLeast"/>
        </w:trPr>
        <w:tc>
          <w:tcPr>
            <w:tcW w:w="3954" w:type="dxa"/>
            <w:vMerge w:val="continue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00" w:before="0" w:after="0"/>
              <w:ind w:hanging="0" w:left="-112" w:right="-112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</w:tc>
        <w:tc>
          <w:tcPr>
            <w:tcW w:w="2355" w:type="dxa"/>
            <w:vMerge w:val="continue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left="-56" w:right="-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firstLine="56" w:left="-56" w:right="1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firstLine="56" w:left="-56" w:right="1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К декабрю 2023 года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Бензин автомобильный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rFonts w:ascii="Arial" w:hAnsi="Arial" w:eastAsia="Times New Roman" w:cs="Arial"/>
                <w:b/>
                <w:bCs/>
                <w:color w:val="C9211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C9211E"/>
                <w:sz w:val="18"/>
                <w:szCs w:val="18"/>
                <w:lang w:eastAsia="ru-RU"/>
              </w:rPr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80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100,62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08,19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 w:left="284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в том числе:</w:t>
            </w:r>
          </w:p>
          <w:p>
            <w:pPr>
              <w:pStyle w:val="Normal"/>
              <w:widowControl w:val="false"/>
              <w:spacing w:before="0" w:after="0"/>
              <w:ind w:firstLine="142" w:left="284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АИ-92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hanging="0" w:right="236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53,</w:t>
            </w: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hanging="0" w:right="280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100,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hanging="0" w:right="314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106,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53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 w:left="284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АИ-95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36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58,</w:t>
            </w: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80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100,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106,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95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 w:left="284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АИ-98  и выше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36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80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71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Дизельное топливо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36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64,</w:t>
            </w:r>
            <w:r>
              <w:rPr>
                <w:rFonts w:eastAsia="Times New Roman" w:cs="Arial" w:ascii="Arial" w:hAnsi="Arial"/>
                <w:bCs/>
                <w:color w:val="C9211E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80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100,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104,</w:t>
            </w:r>
            <w:r>
              <w:rPr>
                <w:rFonts w:eastAsia="Times New Roman" w:cs="Arial" w:ascii="Arial" w:hAnsi="Arial"/>
                <w:color w:val="C9211E"/>
                <w:sz w:val="18"/>
                <w:szCs w:val="18"/>
                <w:lang w:eastAsia="ru-RU"/>
              </w:rPr>
              <w:t>72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Times New Roman" w:cs="Times New Roman CYR"/>
          <w:color w:val="000000"/>
          <w:sz w:val="16"/>
          <w:szCs w:val="16"/>
          <w:lang w:val="en-US" w:eastAsia="ru-RU"/>
        </w:rPr>
      </w:pPr>
      <w:r>
        <w:rPr>
          <w:rFonts w:eastAsia="Times New Roman" w:cs="Times New Roman CYR" w:ascii="Verdana" w:hAnsi="Verdana"/>
          <w:color w:val="000000"/>
          <w:sz w:val="16"/>
          <w:szCs w:val="16"/>
          <w:lang w:val="en-US" w:eastAsia="ru-RU"/>
        </w:rPr>
      </w:r>
    </w:p>
    <w:p>
      <w:pPr>
        <w:pStyle w:val="Normal"/>
        <w:spacing w:lineRule="atLeast" w:line="200" w:before="0" w:after="0"/>
        <w:rPr>
          <w:rFonts w:ascii="Arial" w:hAnsi="Arial" w:eastAsia="Times New Roman" w:cs="Arial"/>
          <w:color w:themeColor="background1" w:themeShade="80" w:val="808080"/>
          <w:sz w:val="16"/>
          <w:szCs w:val="16"/>
          <w:lang w:eastAsia="ru-RU"/>
        </w:rPr>
      </w:pPr>
      <w:r>
        <w:rPr>
          <w:rFonts w:eastAsia="Calibri" w:cs="Arial" w:ascii="Arial" w:hAnsi="Arial"/>
          <w:color w:val="808080"/>
          <w:sz w:val="16"/>
          <w:szCs w:val="16"/>
        </w:rPr>
        <w:t>* Изменение средних цен рассчитано из сопоставимых цен с учетом ежегодной актуализации наблюдаемых АЗС.</w:t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spacing w:before="0" w:after="160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sectPr>
      <w:headerReference w:type="default" r:id="rId6"/>
      <w:headerReference w:type="first" r:id="rId7"/>
      <w:footerReference w:type="default" r:id="rId8"/>
      <w:type w:val="nextPage"/>
      <w:pgSz w:w="11906" w:h="16838"/>
      <w:pgMar w:left="709" w:right="567" w:gutter="0" w:header="709" w:top="1134" w:footer="125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Verdan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20386560"/>
    </w:sdtPr>
    <w:sdtContent>
      <w:p>
        <w:pPr>
          <w:pStyle w:val="Footer"/>
          <w:jc w:val="right"/>
          <w:rPr>
            <w:rFonts w:ascii="Arial" w:hAnsi="Arial" w:cs="Arial"/>
            <w:color w:themeColor="text1" w:val="282A2E"/>
            <w:sz w:val="24"/>
            <w:szCs w:val="24"/>
          </w:rPr>
        </w:pPr>
        <w:r>
          <w:rPr>
            <w:rFonts w:cs="Arial" w:ascii="Arial" w:hAnsi="Arial"/>
            <w:color w:val="282A2E"/>
            <w:sz w:val="24"/>
            <w:szCs w:val="24"/>
          </w:rPr>
          <w:fldChar w:fldCharType="begin"/>
        </w:r>
        <w:r>
          <w:rPr>
            <w:sz w:val="24"/>
            <w:szCs w:val="24"/>
            <w:rFonts w:cs="Arial" w:ascii="Arial" w:hAnsi="Arial"/>
            <w:color w:val="282A2E"/>
          </w:rPr>
          <w:instrText xml:space="preserve"> PAGE </w:instrText>
        </w:r>
        <w:r>
          <w:rPr>
            <w:sz w:val="24"/>
            <w:szCs w:val="24"/>
            <w:rFonts w:cs="Arial" w:ascii="Arial" w:hAnsi="Arial"/>
            <w:color w:val="282A2E"/>
          </w:rPr>
          <w:fldChar w:fldCharType="separate"/>
        </w:r>
        <w:r>
          <w:rPr>
            <w:sz w:val="24"/>
            <w:szCs w:val="24"/>
            <w:rFonts w:cs="Arial" w:ascii="Arial" w:hAnsi="Arial"/>
            <w:color w:val="282A2E"/>
          </w:rPr>
          <w:t>0</w:t>
        </w:r>
        <w:r>
          <w:rPr>
            <w:sz w:val="24"/>
            <w:szCs w:val="24"/>
            <w:rFonts w:cs="Arial" w:ascii="Arial" w:hAnsi="Arial"/>
            <w:color w:val="282A2E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708"/>
      <w:rPr>
        <w:rFonts w:ascii="Arial" w:hAnsi="Arial" w:cs="Arial"/>
        <w:color w:themeColor="accent1" w:val="363194"/>
        <w:sz w:val="36"/>
        <w:szCs w:val="36"/>
      </w:rPr>
    </w:pPr>
    <w:r>
      <w:rPr>
        <w:rFonts w:cs="Arial" w:ascii="Arial" w:hAnsi="Arial"/>
        <w:color w:themeColor="accent1" w:val="363194"/>
        <w:sz w:val="36"/>
        <w:szCs w:val="3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40"/>
      <w:ind w:hanging="0" w:left="1247" w:right="1984"/>
      <w:rPr>
        <w:rFonts w:ascii="Arial" w:hAnsi="Arial" w:cs="Arial"/>
        <w:color w:themeColor="accent1" w:val="363194"/>
        <w:sz w:val="28"/>
        <w:szCs w:val="28"/>
      </w:rPr>
    </w:pPr>
    <w:r>
      <w:rPr>
        <w:rFonts w:cs="Arial" w:ascii="Arial" w:hAnsi="Arial"/>
        <w:sz w:val="28"/>
        <w:szCs w:val="28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a4f5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a4f53"/>
    <w:rPr/>
  </w:style>
  <w:style w:type="character" w:styleId="Hyperlink">
    <w:name w:val="Hyperlink"/>
    <w:basedOn w:val="DefaultParagraphFont"/>
    <w:uiPriority w:val="99"/>
    <w:unhideWhenUsed/>
    <w:rsid w:val="0065389d"/>
    <w:rPr>
      <w:color w:themeColor="hyperlink" w:val="5B9BD5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65389d"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d60f8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5929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a75d9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d60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b5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4BB8-4C0E-4B0F-BEAB-89B53B2F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LibreOffice/7.6.7.2$Linux_X86_64 LibreOffice_project/60$Build-2</Application>
  <AppVersion>15.0000</AppVersion>
  <Pages>1</Pages>
  <Words>85</Words>
  <Characters>491</Characters>
  <CharactersWithSpaces>544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2024-08-06T12:10:00Z</dcterms:created>
  <dc:creator>Токарева Екатерина Дмитриевна</dc:creator>
  <dc:description/>
  <dc:language>ru-RU</dc:language>
  <cp:lastModifiedBy/>
  <cp:lastPrinted>2024-10-10T08:20:44Z</cp:lastPrinted>
  <dcterms:modified xsi:type="dcterms:W3CDTF">2024-11-13T08:13:26Z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