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79" w:rsidRDefault="00D37A79" w:rsidP="00D37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A79" w:rsidRDefault="00D37A79" w:rsidP="00795A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51A0" w:rsidRPr="00AA6713" w:rsidRDefault="00FD51A0" w:rsidP="00D37A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713">
        <w:rPr>
          <w:rFonts w:ascii="Times New Roman" w:hAnsi="Times New Roman" w:cs="Times New Roman"/>
          <w:b/>
          <w:sz w:val="26"/>
          <w:szCs w:val="26"/>
        </w:rPr>
        <w:t>И</w:t>
      </w:r>
      <w:r w:rsidR="00D01E03" w:rsidRPr="00AA6713">
        <w:rPr>
          <w:rFonts w:ascii="Times New Roman" w:hAnsi="Times New Roman" w:cs="Times New Roman"/>
          <w:b/>
          <w:sz w:val="26"/>
          <w:szCs w:val="26"/>
        </w:rPr>
        <w:t xml:space="preserve">тоги Всероссийской сельскохозяйственной переписи </w:t>
      </w:r>
      <w:r w:rsidR="00795A46" w:rsidRPr="00AA6713">
        <w:rPr>
          <w:rFonts w:ascii="Times New Roman" w:hAnsi="Times New Roman" w:cs="Times New Roman"/>
          <w:b/>
          <w:sz w:val="26"/>
          <w:szCs w:val="26"/>
        </w:rPr>
        <w:t xml:space="preserve">2016 года </w:t>
      </w:r>
      <w:r w:rsidRPr="00AA6713">
        <w:rPr>
          <w:rFonts w:ascii="Times New Roman" w:hAnsi="Times New Roman" w:cs="Times New Roman"/>
          <w:b/>
          <w:sz w:val="26"/>
          <w:szCs w:val="26"/>
        </w:rPr>
        <w:t>–</w:t>
      </w:r>
    </w:p>
    <w:p w:rsidR="00D37A79" w:rsidRPr="00AA6713" w:rsidRDefault="001C310E" w:rsidP="00D37A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A6713">
        <w:rPr>
          <w:rFonts w:ascii="Times New Roman" w:hAnsi="Times New Roman" w:cs="Times New Roman"/>
          <w:b/>
          <w:sz w:val="26"/>
          <w:szCs w:val="26"/>
        </w:rPr>
        <w:t xml:space="preserve">садоводческие объединения </w:t>
      </w:r>
      <w:r w:rsidR="00D37A79" w:rsidRPr="00AA6713">
        <w:rPr>
          <w:rFonts w:ascii="Times New Roman" w:hAnsi="Times New Roman" w:cs="Times New Roman"/>
          <w:b/>
          <w:sz w:val="26"/>
          <w:szCs w:val="26"/>
        </w:rPr>
        <w:t>Нижегородской области</w:t>
      </w:r>
    </w:p>
    <w:p w:rsidR="001C310E" w:rsidRDefault="001C310E" w:rsidP="001C31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0E" w:rsidRDefault="001C310E" w:rsidP="001C310E">
      <w:pPr>
        <w:jc w:val="both"/>
      </w:pPr>
    </w:p>
    <w:p w:rsidR="00EF2356" w:rsidRPr="00BF34A3" w:rsidRDefault="00CB23D4" w:rsidP="001C31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4A3">
        <w:rPr>
          <w:rFonts w:ascii="Times New Roman" w:hAnsi="Times New Roman" w:cs="Times New Roman"/>
          <w:sz w:val="26"/>
          <w:szCs w:val="26"/>
        </w:rPr>
        <w:t>Территориальный орган Федеральной службы государственной статистики по Нижегородской области сообщает</w:t>
      </w:r>
      <w:r w:rsidR="001C310E" w:rsidRPr="00BF34A3">
        <w:rPr>
          <w:rFonts w:ascii="Times New Roman" w:hAnsi="Times New Roman" w:cs="Times New Roman"/>
          <w:sz w:val="26"/>
          <w:szCs w:val="26"/>
        </w:rPr>
        <w:t>,</w:t>
      </w:r>
      <w:r w:rsidRPr="00BF34A3">
        <w:rPr>
          <w:rFonts w:ascii="Times New Roman" w:hAnsi="Times New Roman" w:cs="Times New Roman"/>
          <w:sz w:val="26"/>
          <w:szCs w:val="26"/>
        </w:rPr>
        <w:t xml:space="preserve"> что </w:t>
      </w:r>
      <w:r w:rsidR="001C310E" w:rsidRPr="00BF34A3">
        <w:rPr>
          <w:rFonts w:ascii="Times New Roman" w:hAnsi="Times New Roman" w:cs="Times New Roman"/>
          <w:sz w:val="26"/>
          <w:szCs w:val="26"/>
        </w:rPr>
        <w:t xml:space="preserve">по данным Всероссийской сельскохозяйственной переписи 2016 года, </w:t>
      </w:r>
      <w:r w:rsidRPr="00BF34A3">
        <w:rPr>
          <w:rFonts w:ascii="Times New Roman" w:hAnsi="Times New Roman" w:cs="Times New Roman"/>
          <w:sz w:val="26"/>
          <w:szCs w:val="26"/>
        </w:rPr>
        <w:t xml:space="preserve">в области </w:t>
      </w:r>
      <w:r w:rsidR="001C310E" w:rsidRPr="00BF34A3">
        <w:rPr>
          <w:rFonts w:ascii="Times New Roman" w:hAnsi="Times New Roman" w:cs="Times New Roman"/>
          <w:sz w:val="26"/>
          <w:szCs w:val="26"/>
        </w:rPr>
        <w:t>насчитыва</w:t>
      </w:r>
      <w:r w:rsidRPr="00BF34A3">
        <w:rPr>
          <w:rFonts w:ascii="Times New Roman" w:hAnsi="Times New Roman" w:cs="Times New Roman"/>
          <w:sz w:val="26"/>
          <w:szCs w:val="26"/>
        </w:rPr>
        <w:t>ется</w:t>
      </w:r>
      <w:r w:rsidR="00BF34A3">
        <w:rPr>
          <w:rFonts w:ascii="Times New Roman" w:hAnsi="Times New Roman" w:cs="Times New Roman"/>
          <w:sz w:val="26"/>
          <w:szCs w:val="26"/>
        </w:rPr>
        <w:t xml:space="preserve"> </w:t>
      </w:r>
      <w:r w:rsidR="00EF2356" w:rsidRPr="00BF34A3">
        <w:rPr>
          <w:rFonts w:ascii="Times New Roman" w:hAnsi="Times New Roman" w:cs="Times New Roman"/>
          <w:sz w:val="26"/>
          <w:szCs w:val="26"/>
        </w:rPr>
        <w:t>1628</w:t>
      </w:r>
      <w:r w:rsidR="00BF34A3">
        <w:rPr>
          <w:rFonts w:ascii="Times New Roman" w:hAnsi="Times New Roman" w:cs="Times New Roman"/>
          <w:sz w:val="26"/>
          <w:szCs w:val="26"/>
        </w:rPr>
        <w:t xml:space="preserve"> </w:t>
      </w:r>
      <w:r w:rsidR="00EF2356" w:rsidRPr="00BF34A3">
        <w:rPr>
          <w:rFonts w:ascii="Times New Roman" w:hAnsi="Times New Roman" w:cs="Times New Roman"/>
          <w:sz w:val="26"/>
          <w:szCs w:val="26"/>
        </w:rPr>
        <w:t>садоводческих</w:t>
      </w:r>
      <w:r w:rsidR="001C310E" w:rsidRPr="00BF34A3">
        <w:rPr>
          <w:rFonts w:ascii="Times New Roman" w:hAnsi="Times New Roman" w:cs="Times New Roman"/>
          <w:sz w:val="26"/>
          <w:szCs w:val="26"/>
        </w:rPr>
        <w:t xml:space="preserve"> объединени</w:t>
      </w:r>
      <w:r w:rsidR="00EF2356" w:rsidRPr="00BF34A3">
        <w:rPr>
          <w:rFonts w:ascii="Times New Roman" w:hAnsi="Times New Roman" w:cs="Times New Roman"/>
          <w:sz w:val="26"/>
          <w:szCs w:val="26"/>
        </w:rPr>
        <w:t>й</w:t>
      </w:r>
      <w:r w:rsidR="001C310E" w:rsidRPr="00BF34A3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EF2356" w:rsidRPr="00BF34A3">
        <w:rPr>
          <w:rFonts w:ascii="Times New Roman" w:hAnsi="Times New Roman" w:cs="Times New Roman"/>
          <w:sz w:val="26"/>
          <w:szCs w:val="26"/>
        </w:rPr>
        <w:t>, большинство  из которых</w:t>
      </w:r>
      <w:r w:rsidR="00BF34A3">
        <w:rPr>
          <w:rFonts w:ascii="Times New Roman" w:hAnsi="Times New Roman" w:cs="Times New Roman"/>
          <w:sz w:val="26"/>
          <w:szCs w:val="26"/>
        </w:rPr>
        <w:t xml:space="preserve"> </w:t>
      </w:r>
      <w:r w:rsidR="00EF2356" w:rsidRPr="00BF34A3">
        <w:rPr>
          <w:rFonts w:ascii="Times New Roman" w:hAnsi="Times New Roman" w:cs="Times New Roman"/>
          <w:sz w:val="26"/>
          <w:szCs w:val="26"/>
        </w:rPr>
        <w:t xml:space="preserve">расположено в </w:t>
      </w:r>
      <w:proofErr w:type="gramStart"/>
      <w:r w:rsidR="00EF2356" w:rsidRPr="00BF34A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F2356" w:rsidRPr="00BF34A3">
        <w:rPr>
          <w:rFonts w:ascii="Times New Roman" w:hAnsi="Times New Roman" w:cs="Times New Roman"/>
          <w:sz w:val="26"/>
          <w:szCs w:val="26"/>
        </w:rPr>
        <w:t>. Нижнем Новгороде (163</w:t>
      </w:r>
      <w:r w:rsidRPr="00BF34A3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BF34A3">
        <w:rPr>
          <w:rFonts w:ascii="Times New Roman" w:hAnsi="Times New Roman" w:cs="Times New Roman"/>
          <w:sz w:val="26"/>
          <w:szCs w:val="26"/>
        </w:rPr>
        <w:t>ы</w:t>
      </w:r>
      <w:r w:rsidR="00EF2356" w:rsidRPr="00BF34A3">
        <w:rPr>
          <w:rFonts w:ascii="Times New Roman" w:hAnsi="Times New Roman" w:cs="Times New Roman"/>
          <w:sz w:val="26"/>
          <w:szCs w:val="26"/>
        </w:rPr>
        <w:t xml:space="preserve">) и </w:t>
      </w:r>
      <w:r w:rsidRPr="00BF34A3">
        <w:rPr>
          <w:rFonts w:ascii="Times New Roman" w:hAnsi="Times New Roman" w:cs="Times New Roman"/>
          <w:sz w:val="26"/>
          <w:szCs w:val="26"/>
        </w:rPr>
        <w:t xml:space="preserve">прилегающих к нему </w:t>
      </w:r>
      <w:r w:rsidR="00EF2356" w:rsidRPr="00BF34A3">
        <w:rPr>
          <w:rFonts w:ascii="Times New Roman" w:hAnsi="Times New Roman" w:cs="Times New Roman"/>
          <w:sz w:val="26"/>
          <w:szCs w:val="26"/>
        </w:rPr>
        <w:t>районах</w:t>
      </w:r>
      <w:r w:rsidRPr="00BF34A3">
        <w:rPr>
          <w:rFonts w:ascii="Times New Roman" w:hAnsi="Times New Roman" w:cs="Times New Roman"/>
          <w:sz w:val="26"/>
          <w:szCs w:val="26"/>
        </w:rPr>
        <w:t>:</w:t>
      </w:r>
      <w:r w:rsidR="00BF34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2356" w:rsidRPr="00BF34A3">
        <w:rPr>
          <w:rFonts w:ascii="Times New Roman" w:hAnsi="Times New Roman" w:cs="Times New Roman"/>
          <w:sz w:val="26"/>
          <w:szCs w:val="26"/>
        </w:rPr>
        <w:t>Балахнинск</w:t>
      </w:r>
      <w:r w:rsidRPr="00BF34A3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="00EF2356" w:rsidRPr="00BF34A3">
        <w:rPr>
          <w:rFonts w:ascii="Times New Roman" w:hAnsi="Times New Roman" w:cs="Times New Roman"/>
          <w:sz w:val="26"/>
          <w:szCs w:val="26"/>
        </w:rPr>
        <w:t xml:space="preserve"> (168), </w:t>
      </w:r>
      <w:proofErr w:type="spellStart"/>
      <w:r w:rsidR="00EF2356" w:rsidRPr="00BF34A3">
        <w:rPr>
          <w:rFonts w:ascii="Times New Roman" w:hAnsi="Times New Roman" w:cs="Times New Roman"/>
          <w:sz w:val="26"/>
          <w:szCs w:val="26"/>
        </w:rPr>
        <w:t>Кстовск</w:t>
      </w:r>
      <w:r w:rsidRPr="00BF34A3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="00EF2356" w:rsidRPr="00BF34A3">
        <w:rPr>
          <w:rFonts w:ascii="Times New Roman" w:hAnsi="Times New Roman" w:cs="Times New Roman"/>
          <w:sz w:val="26"/>
          <w:szCs w:val="26"/>
        </w:rPr>
        <w:t xml:space="preserve"> (130), Богородск</w:t>
      </w:r>
      <w:r w:rsidRPr="00BF34A3">
        <w:rPr>
          <w:rFonts w:ascii="Times New Roman" w:hAnsi="Times New Roman" w:cs="Times New Roman"/>
          <w:sz w:val="26"/>
          <w:szCs w:val="26"/>
        </w:rPr>
        <w:t>ом</w:t>
      </w:r>
      <w:r w:rsidR="00A43C38">
        <w:rPr>
          <w:rFonts w:ascii="Times New Roman" w:hAnsi="Times New Roman" w:cs="Times New Roman"/>
          <w:sz w:val="26"/>
          <w:szCs w:val="26"/>
        </w:rPr>
        <w:t xml:space="preserve"> (15</w:t>
      </w:r>
      <w:r w:rsidR="00EF2356" w:rsidRPr="00BF34A3">
        <w:rPr>
          <w:rFonts w:ascii="Times New Roman" w:hAnsi="Times New Roman" w:cs="Times New Roman"/>
          <w:sz w:val="26"/>
          <w:szCs w:val="26"/>
        </w:rPr>
        <w:t xml:space="preserve">3) и </w:t>
      </w:r>
      <w:proofErr w:type="spellStart"/>
      <w:r w:rsidR="00EF2356" w:rsidRPr="00BF34A3">
        <w:rPr>
          <w:rFonts w:ascii="Times New Roman" w:hAnsi="Times New Roman" w:cs="Times New Roman"/>
          <w:sz w:val="26"/>
          <w:szCs w:val="26"/>
        </w:rPr>
        <w:t>Дальнеконстантиновск</w:t>
      </w:r>
      <w:r w:rsidRPr="00BF34A3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="00A43C38">
        <w:rPr>
          <w:rFonts w:ascii="Times New Roman" w:hAnsi="Times New Roman" w:cs="Times New Roman"/>
          <w:sz w:val="26"/>
          <w:szCs w:val="26"/>
        </w:rPr>
        <w:t xml:space="preserve"> (137</w:t>
      </w:r>
      <w:r w:rsidR="00EF2356" w:rsidRPr="00BF34A3">
        <w:rPr>
          <w:rFonts w:ascii="Times New Roman" w:hAnsi="Times New Roman" w:cs="Times New Roman"/>
          <w:sz w:val="26"/>
          <w:szCs w:val="26"/>
        </w:rPr>
        <w:t>) , а такж</w:t>
      </w:r>
      <w:r w:rsidR="00A43C38">
        <w:rPr>
          <w:rFonts w:ascii="Times New Roman" w:hAnsi="Times New Roman" w:cs="Times New Roman"/>
          <w:sz w:val="26"/>
          <w:szCs w:val="26"/>
        </w:rPr>
        <w:t xml:space="preserve">е в городском округе </w:t>
      </w:r>
      <w:proofErr w:type="gramStart"/>
      <w:r w:rsidR="00A43C3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43C38">
        <w:rPr>
          <w:rFonts w:ascii="Times New Roman" w:hAnsi="Times New Roman" w:cs="Times New Roman"/>
          <w:sz w:val="26"/>
          <w:szCs w:val="26"/>
        </w:rPr>
        <w:t>. Бор (170</w:t>
      </w:r>
      <w:r w:rsidR="00EF2356" w:rsidRPr="00BF34A3">
        <w:rPr>
          <w:rFonts w:ascii="Times New Roman" w:hAnsi="Times New Roman" w:cs="Times New Roman"/>
          <w:sz w:val="26"/>
          <w:szCs w:val="26"/>
        </w:rPr>
        <w:t>).</w:t>
      </w:r>
    </w:p>
    <w:p w:rsidR="001C310E" w:rsidRPr="00BF34A3" w:rsidRDefault="001C310E" w:rsidP="001C31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4A3">
        <w:rPr>
          <w:rFonts w:ascii="Times New Roman" w:hAnsi="Times New Roman" w:cs="Times New Roman"/>
          <w:sz w:val="26"/>
          <w:szCs w:val="26"/>
        </w:rPr>
        <w:t xml:space="preserve">В среднем </w:t>
      </w:r>
      <w:r w:rsidR="00EF2356" w:rsidRPr="00BF34A3">
        <w:rPr>
          <w:rFonts w:ascii="Times New Roman" w:hAnsi="Times New Roman" w:cs="Times New Roman"/>
          <w:sz w:val="26"/>
          <w:szCs w:val="26"/>
        </w:rPr>
        <w:t xml:space="preserve">по области </w:t>
      </w:r>
      <w:r w:rsidRPr="00BF34A3">
        <w:rPr>
          <w:rFonts w:ascii="Times New Roman" w:hAnsi="Times New Roman" w:cs="Times New Roman"/>
          <w:sz w:val="26"/>
          <w:szCs w:val="26"/>
        </w:rPr>
        <w:t>на одно садоводческое объединение приходи</w:t>
      </w:r>
      <w:r w:rsidR="00CB23D4" w:rsidRPr="00BF34A3">
        <w:rPr>
          <w:rFonts w:ascii="Times New Roman" w:hAnsi="Times New Roman" w:cs="Times New Roman"/>
          <w:sz w:val="26"/>
          <w:szCs w:val="26"/>
        </w:rPr>
        <w:t>тся</w:t>
      </w:r>
      <w:r w:rsidRPr="00BF34A3">
        <w:rPr>
          <w:rFonts w:ascii="Times New Roman" w:hAnsi="Times New Roman" w:cs="Times New Roman"/>
          <w:sz w:val="26"/>
          <w:szCs w:val="26"/>
        </w:rPr>
        <w:t xml:space="preserve"> 178 земельных </w:t>
      </w:r>
      <w:r w:rsidR="00EF2356" w:rsidRPr="00BF34A3">
        <w:rPr>
          <w:rFonts w:ascii="Times New Roman" w:hAnsi="Times New Roman" w:cs="Times New Roman"/>
          <w:sz w:val="26"/>
          <w:szCs w:val="26"/>
        </w:rPr>
        <w:t>участков, средний размер которых состав</w:t>
      </w:r>
      <w:r w:rsidR="00CB23D4" w:rsidRPr="00BF34A3">
        <w:rPr>
          <w:rFonts w:ascii="Times New Roman" w:hAnsi="Times New Roman" w:cs="Times New Roman"/>
          <w:sz w:val="26"/>
          <w:szCs w:val="26"/>
        </w:rPr>
        <w:t>ляет</w:t>
      </w:r>
      <w:r w:rsidR="00EF2356" w:rsidRPr="00BF34A3">
        <w:rPr>
          <w:rFonts w:ascii="Times New Roman" w:hAnsi="Times New Roman" w:cs="Times New Roman"/>
          <w:sz w:val="26"/>
          <w:szCs w:val="26"/>
        </w:rPr>
        <w:t xml:space="preserve"> 6 соток.</w:t>
      </w:r>
    </w:p>
    <w:p w:rsidR="001C310E" w:rsidRPr="00BF34A3" w:rsidRDefault="00CB23D4" w:rsidP="00CB23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4A3">
        <w:rPr>
          <w:rFonts w:ascii="Times New Roman" w:hAnsi="Times New Roman" w:cs="Times New Roman"/>
          <w:sz w:val="26"/>
          <w:szCs w:val="26"/>
        </w:rPr>
        <w:t xml:space="preserve">Перепись позволила сделать выводы о практическом  использовании этих участков. Так, например, </w:t>
      </w:r>
      <w:r w:rsidR="00EF2356" w:rsidRPr="00BF34A3">
        <w:rPr>
          <w:rFonts w:ascii="Times New Roman" w:hAnsi="Times New Roman" w:cs="Times New Roman"/>
          <w:sz w:val="26"/>
          <w:szCs w:val="26"/>
        </w:rPr>
        <w:t>15% земель этих участков занят</w:t>
      </w:r>
      <w:r w:rsidR="00086547" w:rsidRPr="00BF34A3">
        <w:rPr>
          <w:rFonts w:ascii="Times New Roman" w:hAnsi="Times New Roman" w:cs="Times New Roman"/>
          <w:sz w:val="26"/>
          <w:szCs w:val="26"/>
        </w:rPr>
        <w:t>о</w:t>
      </w:r>
      <w:r w:rsidR="00EF2356" w:rsidRPr="00BF34A3">
        <w:rPr>
          <w:rFonts w:ascii="Times New Roman" w:hAnsi="Times New Roman" w:cs="Times New Roman"/>
          <w:sz w:val="26"/>
          <w:szCs w:val="26"/>
        </w:rPr>
        <w:t xml:space="preserve"> различными постройками, 20% - газонами и декоративными растениями, 30% - посевами сельскохозяйственных культур и 20% - многолетними плодовыми насаждениями</w:t>
      </w:r>
      <w:bookmarkStart w:id="0" w:name="_GoBack"/>
      <w:bookmarkEnd w:id="0"/>
      <w:r w:rsidR="00EF2356" w:rsidRPr="00BF34A3">
        <w:rPr>
          <w:rFonts w:ascii="Times New Roman" w:hAnsi="Times New Roman" w:cs="Times New Roman"/>
          <w:sz w:val="26"/>
          <w:szCs w:val="26"/>
        </w:rPr>
        <w:t>.</w:t>
      </w:r>
    </w:p>
    <w:p w:rsidR="00EF2356" w:rsidRPr="00BF34A3" w:rsidRDefault="00EF2356" w:rsidP="00CB23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4A3">
        <w:rPr>
          <w:rFonts w:ascii="Times New Roman" w:hAnsi="Times New Roman" w:cs="Times New Roman"/>
          <w:sz w:val="26"/>
          <w:szCs w:val="26"/>
        </w:rPr>
        <w:t xml:space="preserve">Посевные площади сельскохозяйственных культур в садоводческих объединениях граждан составляют 8% от общей </w:t>
      </w:r>
      <w:r w:rsidR="00CB23D4" w:rsidRPr="00BF34A3">
        <w:rPr>
          <w:rFonts w:ascii="Times New Roman" w:hAnsi="Times New Roman" w:cs="Times New Roman"/>
          <w:sz w:val="26"/>
          <w:szCs w:val="26"/>
        </w:rPr>
        <w:t>площади всех посевов, произведенных населением.</w:t>
      </w:r>
    </w:p>
    <w:p w:rsidR="00F717EB" w:rsidRPr="00BF34A3" w:rsidRDefault="00F717EB" w:rsidP="00240463">
      <w:pPr>
        <w:ind w:right="141"/>
        <w:rPr>
          <w:rFonts w:ascii="Times New Roman" w:hAnsi="Times New Roman" w:cs="Times New Roman"/>
          <w:sz w:val="26"/>
          <w:szCs w:val="26"/>
        </w:rPr>
      </w:pPr>
    </w:p>
    <w:sectPr w:rsidR="00F717EB" w:rsidRPr="00BF34A3" w:rsidSect="00240463">
      <w:headerReference w:type="default" r:id="rId6"/>
      <w:footerReference w:type="default" r:id="rId7"/>
      <w:pgSz w:w="11906" w:h="16838"/>
      <w:pgMar w:top="1134" w:right="1274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76B" w:rsidRDefault="0009676B" w:rsidP="00D37A79">
      <w:pPr>
        <w:spacing w:after="0" w:line="240" w:lineRule="auto"/>
      </w:pPr>
      <w:r>
        <w:separator/>
      </w:r>
    </w:p>
  </w:endnote>
  <w:endnote w:type="continuationSeparator" w:id="1">
    <w:p w:rsidR="0009676B" w:rsidRDefault="0009676B" w:rsidP="00D3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46" w:rsidRDefault="00795A46" w:rsidP="00D37A79">
    <w:pPr>
      <w:pStyle w:val="a7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 xml:space="preserve">Территориальный орган Федеральной службы государственной статистики </w:t>
    </w:r>
  </w:p>
  <w:p w:rsidR="00795A46" w:rsidRDefault="00795A46" w:rsidP="00D37A79">
    <w:pPr>
      <w:pStyle w:val="a7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по Нижегородской области</w:t>
    </w:r>
  </w:p>
  <w:p w:rsidR="00795A46" w:rsidRDefault="00795A46" w:rsidP="00D37A79">
    <w:pPr>
      <w:pStyle w:val="a7"/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(8831) 428-59-16</w:t>
    </w:r>
  </w:p>
  <w:p w:rsidR="00795A46" w:rsidRDefault="00795A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76B" w:rsidRDefault="0009676B" w:rsidP="00D37A79">
      <w:pPr>
        <w:spacing w:after="0" w:line="240" w:lineRule="auto"/>
      </w:pPr>
      <w:r>
        <w:separator/>
      </w:r>
    </w:p>
  </w:footnote>
  <w:footnote w:type="continuationSeparator" w:id="1">
    <w:p w:rsidR="0009676B" w:rsidRDefault="0009676B" w:rsidP="00D3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46" w:rsidRDefault="00795A46">
    <w:pPr>
      <w:pStyle w:val="a5"/>
    </w:pPr>
    <w:r w:rsidRPr="00D37A79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-746760</wp:posOffset>
          </wp:positionH>
          <wp:positionV relativeFrom="margin">
            <wp:posOffset>-81915</wp:posOffset>
          </wp:positionV>
          <wp:extent cx="1200150" cy="1200150"/>
          <wp:effectExtent l="19050" t="0" r="0" b="0"/>
          <wp:wrapSquare wrapText="bothSides"/>
          <wp:docPr id="2" name="Рисунок 1" descr="эмблема ВСХП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 ВСХП 20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3325" cy="120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A79"/>
    <w:rsid w:val="00036E9D"/>
    <w:rsid w:val="00086547"/>
    <w:rsid w:val="0009676B"/>
    <w:rsid w:val="000C17EC"/>
    <w:rsid w:val="000F7BDF"/>
    <w:rsid w:val="001527C0"/>
    <w:rsid w:val="001C310E"/>
    <w:rsid w:val="00240463"/>
    <w:rsid w:val="00240822"/>
    <w:rsid w:val="002661F6"/>
    <w:rsid w:val="002F2491"/>
    <w:rsid w:val="004B3C95"/>
    <w:rsid w:val="004F1CA4"/>
    <w:rsid w:val="005951E2"/>
    <w:rsid w:val="005C74B8"/>
    <w:rsid w:val="00610348"/>
    <w:rsid w:val="00623511"/>
    <w:rsid w:val="006812E7"/>
    <w:rsid w:val="00697E5E"/>
    <w:rsid w:val="00795A46"/>
    <w:rsid w:val="009F0A8A"/>
    <w:rsid w:val="00A43C38"/>
    <w:rsid w:val="00AA6713"/>
    <w:rsid w:val="00B6499F"/>
    <w:rsid w:val="00BF09BB"/>
    <w:rsid w:val="00BF34A3"/>
    <w:rsid w:val="00C66EBA"/>
    <w:rsid w:val="00CB05CB"/>
    <w:rsid w:val="00CB23D4"/>
    <w:rsid w:val="00CC47A9"/>
    <w:rsid w:val="00D01E03"/>
    <w:rsid w:val="00D37A79"/>
    <w:rsid w:val="00D547D3"/>
    <w:rsid w:val="00D6215A"/>
    <w:rsid w:val="00D73BF9"/>
    <w:rsid w:val="00D93CF0"/>
    <w:rsid w:val="00E8765C"/>
    <w:rsid w:val="00EE11F9"/>
    <w:rsid w:val="00EF2356"/>
    <w:rsid w:val="00F66CA1"/>
    <w:rsid w:val="00F717EB"/>
    <w:rsid w:val="00FD51A0"/>
    <w:rsid w:val="00FE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7A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37A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7A79"/>
  </w:style>
  <w:style w:type="paragraph" w:styleId="a7">
    <w:name w:val="footer"/>
    <w:basedOn w:val="a"/>
    <w:link w:val="a8"/>
    <w:uiPriority w:val="99"/>
    <w:semiHidden/>
    <w:unhideWhenUsed/>
    <w:rsid w:val="00D3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7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P52_VSHP</cp:lastModifiedBy>
  <cp:revision>6</cp:revision>
  <dcterms:created xsi:type="dcterms:W3CDTF">2018-05-31T12:40:00Z</dcterms:created>
  <dcterms:modified xsi:type="dcterms:W3CDTF">2018-06-01T08:17:00Z</dcterms:modified>
</cp:coreProperties>
</file>