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31" w:rsidRDefault="00634A31">
      <w:pPr>
        <w:spacing w:line="240" w:lineRule="exact"/>
        <w:rPr>
          <w:sz w:val="19"/>
          <w:szCs w:val="19"/>
        </w:rPr>
      </w:pPr>
    </w:p>
    <w:p w:rsidR="00634A31" w:rsidRDefault="00634A31">
      <w:pPr>
        <w:spacing w:line="240" w:lineRule="exact"/>
        <w:rPr>
          <w:sz w:val="19"/>
          <w:szCs w:val="19"/>
        </w:rPr>
      </w:pPr>
    </w:p>
    <w:p w:rsidR="00634A31" w:rsidRDefault="00634A31">
      <w:pPr>
        <w:spacing w:line="240" w:lineRule="exact"/>
        <w:rPr>
          <w:sz w:val="19"/>
          <w:szCs w:val="19"/>
        </w:rPr>
      </w:pPr>
    </w:p>
    <w:p w:rsidR="00634A31" w:rsidRDefault="00634A31">
      <w:pPr>
        <w:spacing w:before="78" w:after="78" w:line="240" w:lineRule="exact"/>
        <w:rPr>
          <w:sz w:val="19"/>
          <w:szCs w:val="19"/>
        </w:rPr>
      </w:pPr>
    </w:p>
    <w:p w:rsidR="00634A31" w:rsidRDefault="00634A31">
      <w:pPr>
        <w:rPr>
          <w:sz w:val="2"/>
          <w:szCs w:val="2"/>
        </w:rPr>
        <w:sectPr w:rsidR="00634A31">
          <w:pgSz w:w="11900" w:h="16840"/>
          <w:pgMar w:top="545" w:right="0" w:bottom="493" w:left="0" w:header="0" w:footer="3" w:gutter="0"/>
          <w:cols w:space="720"/>
          <w:noEndnote/>
          <w:docGrid w:linePitch="360"/>
        </w:sectPr>
      </w:pPr>
    </w:p>
    <w:p w:rsidR="00634A31" w:rsidRDefault="00B35829">
      <w:pPr>
        <w:pStyle w:val="30"/>
        <w:shd w:val="clear" w:color="auto" w:fill="auto"/>
        <w:spacing w:after="198"/>
        <w:ind w:left="180"/>
      </w:pPr>
      <w:r>
        <w:lastRenderedPageBreak/>
        <w:t>МИНЭКОНОМРАЗВИТИЯ РОССИИ</w:t>
      </w:r>
    </w:p>
    <w:p w:rsidR="00634A31" w:rsidRDefault="00B35829">
      <w:pPr>
        <w:pStyle w:val="40"/>
        <w:shd w:val="clear" w:color="auto" w:fill="auto"/>
        <w:spacing w:before="0"/>
        <w:ind w:left="180"/>
      </w:pPr>
      <w:r>
        <w:t>ФЕДЕРАЛЬНАЯ СЛУЖБА ГОСУДАРСТВЕННОЙ СТАТИСТИКИ</w:t>
      </w:r>
    </w:p>
    <w:p w:rsidR="00634A31" w:rsidRDefault="00B35829">
      <w:pPr>
        <w:pStyle w:val="40"/>
        <w:shd w:val="clear" w:color="auto" w:fill="auto"/>
        <w:spacing w:before="0" w:after="550"/>
        <w:ind w:left="180"/>
      </w:pPr>
      <w:r>
        <w:t>(РОССТАТ)</w:t>
      </w:r>
    </w:p>
    <w:p w:rsidR="00634A31" w:rsidRDefault="00B35829">
      <w:pPr>
        <w:pStyle w:val="10"/>
        <w:keepNext/>
        <w:keepLines/>
        <w:shd w:val="clear" w:color="auto" w:fill="auto"/>
        <w:spacing w:before="0"/>
        <w:ind w:left="380"/>
      </w:pPr>
      <w:bookmarkStart w:id="0" w:name="bookmark0"/>
      <w:r>
        <w:rPr>
          <w:rStyle w:val="13pt"/>
          <w:b/>
          <w:bCs/>
        </w:rPr>
        <w:t>ПРИКАЗ</w:t>
      </w:r>
      <w:bookmarkEnd w:id="0"/>
    </w:p>
    <w:p w:rsidR="00634A31" w:rsidRDefault="00B35829">
      <w:pPr>
        <w:pStyle w:val="40"/>
        <w:shd w:val="clear" w:color="auto" w:fill="auto"/>
        <w:tabs>
          <w:tab w:val="left" w:pos="6833"/>
          <w:tab w:val="left" w:leader="underscore" w:pos="7909"/>
        </w:tabs>
        <w:spacing w:before="0"/>
        <w:ind w:left="180"/>
        <w:jc w:val="both"/>
      </w:pPr>
      <w:r>
        <w:rPr>
          <w:rStyle w:val="41"/>
          <w:b/>
          <w:bCs/>
        </w:rPr>
        <w:t>19 апреля 2018 г.</w:t>
      </w:r>
      <w:r>
        <w:tab/>
        <w:t>№</w:t>
      </w:r>
      <w:r>
        <w:tab/>
      </w:r>
      <w:r>
        <w:rPr>
          <w:rStyle w:val="41"/>
          <w:b/>
          <w:bCs/>
        </w:rPr>
        <w:t>205</w:t>
      </w:r>
    </w:p>
    <w:p w:rsidR="00634A31" w:rsidRDefault="00B35829">
      <w:pPr>
        <w:pStyle w:val="40"/>
        <w:shd w:val="clear" w:color="auto" w:fill="auto"/>
        <w:spacing w:before="0" w:after="1077"/>
        <w:ind w:left="380"/>
      </w:pPr>
      <w:r>
        <w:t>Москва</w:t>
      </w:r>
    </w:p>
    <w:p w:rsidR="00634A31" w:rsidRDefault="00B35829">
      <w:pPr>
        <w:pStyle w:val="40"/>
        <w:shd w:val="clear" w:color="auto" w:fill="auto"/>
        <w:spacing w:before="0" w:after="493" w:line="320" w:lineRule="exact"/>
      </w:pPr>
      <w:r>
        <w:t>О внесении изменений в официальную статистическую методологию</w:t>
      </w:r>
      <w:r>
        <w:br/>
        <w:t xml:space="preserve">определения инвестиций в основной капитал на </w:t>
      </w:r>
      <w:r>
        <w:t>федеральном уровне,</w:t>
      </w:r>
      <w:r>
        <w:br/>
        <w:t>утвержденную приказом Росстата от 25 ноября 2016 г. № 746</w:t>
      </w:r>
    </w:p>
    <w:p w:rsidR="00634A31" w:rsidRDefault="00B35829">
      <w:pPr>
        <w:pStyle w:val="20"/>
        <w:shd w:val="clear" w:color="auto" w:fill="auto"/>
        <w:spacing w:before="0"/>
        <w:ind w:firstLine="760"/>
      </w:pPr>
      <w:proofErr w:type="gramStart"/>
      <w:r>
        <w:t xml:space="preserve">В соответствии с подпунктом 5.2 Положения о Федеральной службе государственной статистики, утвержденного постановлением Правительства Российской Федерации от </w:t>
      </w:r>
      <w:r>
        <w:rPr>
          <w:rStyle w:val="2Candara0"/>
        </w:rPr>
        <w:t>2</w:t>
      </w:r>
      <w:r>
        <w:t xml:space="preserve"> июня 2008 г. № 420, и во исполнение Плана Федеральной службы государственной статистики по разработке и утверждению официальной статистической методологии и указаний по заполнению форм федеральных статистических наблюдений на 2018 год, утвержденного прика</w:t>
      </w:r>
      <w:r>
        <w:t xml:space="preserve">зом Росстата от 20 декабря 2017 г. № 847, </w:t>
      </w:r>
      <w:r>
        <w:rPr>
          <w:rStyle w:val="22pt"/>
        </w:rPr>
        <w:t>приказываю:</w:t>
      </w:r>
      <w:proofErr w:type="gramEnd"/>
    </w:p>
    <w:p w:rsidR="00634A31" w:rsidRDefault="00634A31">
      <w:pPr>
        <w:pStyle w:val="20"/>
        <w:shd w:val="clear" w:color="auto" w:fill="auto"/>
        <w:spacing w:before="0" w:line="472" w:lineRule="exact"/>
        <w:ind w:firstLine="7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45pt;margin-top:131.2pt;width:84.8pt;height:18.4pt;z-index:-125829376;mso-wrap-distance-left:5pt;mso-wrap-distance-right:122.75pt;mso-wrap-distance-bottom:89.25pt;mso-position-horizontal-relative:margin" filled="f" stroked="f">
            <v:textbox style="mso-fit-shape-to-text:t" inset="0,0,0,0">
              <w:txbxContent>
                <w:p w:rsidR="00634A31" w:rsidRDefault="00B35829">
                  <w:pPr>
                    <w:pStyle w:val="20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2Exact"/>
                    </w:rPr>
                    <w:t>Руководитель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pt;margin-top:103.7pt;width:114.85pt;height:115.2pt;z-index:-125829375;mso-wrap-distance-left:5pt;mso-wrap-distance-right:62.65pt;mso-wrap-distance-bottom:20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 id="_x0000_s1028" type="#_x0000_t202" style="position:absolute;left:0;text-align:left;margin-left:392.5pt;margin-top:132.85pt;width:83.5pt;height:18.4pt;z-index:-125829374;mso-wrap-distance-left:5pt;mso-wrap-distance-right:5pt;mso-wrap-distance-bottom:87.65pt;mso-position-horizontal-relative:margin" filled="f" stroked="f">
            <v:textbox style="mso-fit-shape-to-text:t" inset="0,0,0,0">
              <w:txbxContent>
                <w:p w:rsidR="00634A31" w:rsidRDefault="00B35829">
                  <w:pPr>
                    <w:pStyle w:val="20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2Exact"/>
                    </w:rPr>
                    <w:t>А.Е. Суринов</w:t>
                  </w:r>
                </w:p>
              </w:txbxContent>
            </v:textbox>
            <w10:wrap type="topAndBottom" anchorx="margin"/>
          </v:shape>
        </w:pict>
      </w:r>
      <w:r w:rsidR="00B35829">
        <w:t xml:space="preserve">утвердить прилагаемые изменения в </w:t>
      </w:r>
      <w:proofErr w:type="gramStart"/>
      <w:r w:rsidR="00B35829">
        <w:t>официальную</w:t>
      </w:r>
      <w:proofErr w:type="gramEnd"/>
      <w:r w:rsidR="00B35829">
        <w:t xml:space="preserve"> статистическую методологию определения инвестиций в основной капитал на федеральном уровне, утвержденную приказом Росстата</w:t>
      </w:r>
      <w:r w:rsidR="00B35829">
        <w:t xml:space="preserve"> от 25 ноября 2016 г, № 746.</w:t>
      </w:r>
      <w:r w:rsidR="00B35829">
        <w:br w:type="page"/>
      </w:r>
    </w:p>
    <w:p w:rsidR="00634A31" w:rsidRDefault="00B35829">
      <w:pPr>
        <w:pStyle w:val="50"/>
        <w:shd w:val="clear" w:color="auto" w:fill="auto"/>
        <w:spacing w:after="543"/>
        <w:ind w:left="7240" w:right="280" w:firstLine="240"/>
      </w:pPr>
      <w:proofErr w:type="gramStart"/>
      <w:r>
        <w:lastRenderedPageBreak/>
        <w:t>УТВЕРЖДЕНЫ</w:t>
      </w:r>
      <w:proofErr w:type="gramEnd"/>
      <w:r>
        <w:t xml:space="preserve"> приказом Росстата от 19.04.2018 № 205</w:t>
      </w:r>
    </w:p>
    <w:p w:rsidR="00634A31" w:rsidRDefault="00B35829">
      <w:pPr>
        <w:pStyle w:val="20"/>
        <w:shd w:val="clear" w:color="auto" w:fill="auto"/>
        <w:spacing w:before="0" w:line="320" w:lineRule="exact"/>
        <w:ind w:right="60"/>
        <w:jc w:val="center"/>
      </w:pPr>
      <w:r>
        <w:t>ИЗМЕНЕНИЯ</w:t>
      </w:r>
    </w:p>
    <w:p w:rsidR="00634A31" w:rsidRDefault="00B35829">
      <w:pPr>
        <w:pStyle w:val="20"/>
        <w:shd w:val="clear" w:color="auto" w:fill="auto"/>
        <w:spacing w:before="0" w:line="320" w:lineRule="exact"/>
        <w:ind w:right="60"/>
        <w:jc w:val="center"/>
      </w:pPr>
      <w:r>
        <w:t>в официальную статистическую методологию</w:t>
      </w:r>
      <w:r>
        <w:br/>
        <w:t>определения инвестиций в основной капитал на федеральном уровне,</w:t>
      </w:r>
    </w:p>
    <w:p w:rsidR="00634A31" w:rsidRDefault="00B35829">
      <w:pPr>
        <w:pStyle w:val="20"/>
        <w:shd w:val="clear" w:color="auto" w:fill="auto"/>
        <w:spacing w:before="0" w:after="320" w:line="320" w:lineRule="exact"/>
        <w:ind w:right="60"/>
        <w:jc w:val="center"/>
      </w:pPr>
      <w:proofErr w:type="gramStart"/>
      <w:r>
        <w:t>утвержденную</w:t>
      </w:r>
      <w:proofErr w:type="gramEnd"/>
      <w:r>
        <w:t xml:space="preserve"> приказом Росстата от 25 ноября 2016 г. № 746</w:t>
      </w:r>
    </w:p>
    <w:p w:rsidR="00634A31" w:rsidRDefault="00B35829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before="0" w:line="320" w:lineRule="exact"/>
        <w:ind w:left="180" w:firstLine="560"/>
      </w:pPr>
      <w:r>
        <w:t xml:space="preserve">В </w:t>
      </w:r>
      <w:r>
        <w:t>разделе II абзац тринадцатый изложить в следующей редакции:</w:t>
      </w:r>
    </w:p>
    <w:p w:rsidR="00634A31" w:rsidRDefault="00B35829">
      <w:pPr>
        <w:pStyle w:val="20"/>
        <w:shd w:val="clear" w:color="auto" w:fill="auto"/>
        <w:spacing w:before="0" w:line="320" w:lineRule="exact"/>
        <w:ind w:left="180" w:firstLine="560"/>
      </w:pPr>
      <w:r>
        <w:t>«По государственным (муниципальным) бюджетным и автономным</w:t>
      </w:r>
    </w:p>
    <w:p w:rsidR="00634A31" w:rsidRDefault="00B35829">
      <w:pPr>
        <w:pStyle w:val="20"/>
        <w:shd w:val="clear" w:color="auto" w:fill="auto"/>
        <w:spacing w:before="0" w:line="320" w:lineRule="exact"/>
        <w:ind w:left="180"/>
      </w:pPr>
      <w:proofErr w:type="gramStart"/>
      <w:r>
        <w:t>учреждениям не включаются в инвестиции в основной капитал затраты на создание и (или) приобретение основных средств по стоимости, определ</w:t>
      </w:r>
      <w:r>
        <w:t>енной Федеральным стандартом бухгалтерского учета для организаций государственного сектора «Основные средства», утвержденным приказом Минфина России от 31 декабря 2016 г. № 257н (зарегистрирован Минюстом России 27 апреля 2017 г. № 46518), учет которых осущ</w:t>
      </w:r>
      <w:r>
        <w:t>ествляется на забалансовом счете.».</w:t>
      </w:r>
      <w:proofErr w:type="gramEnd"/>
    </w:p>
    <w:p w:rsidR="00634A31" w:rsidRDefault="00B35829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20" w:lineRule="exact"/>
        <w:ind w:left="180" w:firstLine="560"/>
      </w:pPr>
      <w:r>
        <w:t>В подразделе 3.1:</w:t>
      </w:r>
    </w:p>
    <w:p w:rsidR="00634A31" w:rsidRDefault="00B35829">
      <w:pPr>
        <w:pStyle w:val="20"/>
        <w:shd w:val="clear" w:color="auto" w:fill="auto"/>
        <w:tabs>
          <w:tab w:val="left" w:pos="1095"/>
        </w:tabs>
        <w:spacing w:before="0" w:line="320" w:lineRule="exact"/>
        <w:ind w:left="180" w:firstLine="560"/>
      </w:pPr>
      <w:r>
        <w:t>а)</w:t>
      </w:r>
      <w:r>
        <w:tab/>
        <w:t>слова «домики садовые» заменить словами «садовые дома»;</w:t>
      </w:r>
    </w:p>
    <w:p w:rsidR="00634A31" w:rsidRDefault="00B35829">
      <w:pPr>
        <w:pStyle w:val="20"/>
        <w:shd w:val="clear" w:color="auto" w:fill="auto"/>
        <w:tabs>
          <w:tab w:val="left" w:pos="1075"/>
        </w:tabs>
        <w:spacing w:before="0" w:line="320" w:lineRule="exact"/>
        <w:ind w:firstLine="740"/>
      </w:pPr>
      <w:proofErr w:type="gramStart"/>
      <w:r>
        <w:t>б)</w:t>
      </w:r>
      <w:r>
        <w:tab/>
        <w:t>слова «другие объекты интеллектуальной собственности (сообщение в эфир или по кабелю радио- или телепередач (вещание организаций эфирного ил</w:t>
      </w:r>
      <w:r>
        <w:t>и кабельного вещания), фирменные наименования, товарные знаки и знаки обслуживания, наименования мест происхождения товаров, коммерческие обозначения и т.п.)» заменить на слова «другие объекты интеллектуальной собственности, принимаемые в бухгалтерском уче</w:t>
      </w:r>
      <w:r>
        <w:t>те в качестве нематериальных активов.».</w:t>
      </w:r>
      <w:proofErr w:type="gramEnd"/>
    </w:p>
    <w:p w:rsidR="00634A31" w:rsidRDefault="00B35829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20" w:lineRule="exact"/>
        <w:ind w:left="180" w:firstLine="560"/>
      </w:pPr>
      <w:r>
        <w:t>В подразделе 7.2:</w:t>
      </w:r>
    </w:p>
    <w:p w:rsidR="00634A31" w:rsidRDefault="00B35829">
      <w:pPr>
        <w:pStyle w:val="20"/>
        <w:shd w:val="clear" w:color="auto" w:fill="auto"/>
        <w:tabs>
          <w:tab w:val="left" w:pos="1095"/>
        </w:tabs>
        <w:spacing w:before="0" w:line="320" w:lineRule="exact"/>
        <w:ind w:left="180" w:firstLine="560"/>
      </w:pPr>
      <w:r>
        <w:t>а)</w:t>
      </w:r>
      <w:r>
        <w:tab/>
        <w:t>абзац пятый изложить в следующей редакции:</w:t>
      </w:r>
    </w:p>
    <w:p w:rsidR="00634A31" w:rsidRDefault="00B35829">
      <w:pPr>
        <w:pStyle w:val="20"/>
        <w:shd w:val="clear" w:color="auto" w:fill="auto"/>
        <w:spacing w:before="0" w:line="320" w:lineRule="exact"/>
        <w:ind w:left="180" w:firstLine="560"/>
      </w:pPr>
      <w:r>
        <w:t>«Определение затрат на строительство индивидуальных жилых домов, садовых домов и хозяйственных построек на садовых земельных участках физическими лицами</w:t>
      </w:r>
      <w:r>
        <w:t xml:space="preserve"> на основе данных выборочного обследования бюджетов домашних хозяйств и экономических расчетов</w:t>
      </w:r>
      <w:proofErr w:type="gramStart"/>
      <w:r>
        <w:t>;»</w:t>
      </w:r>
      <w:proofErr w:type="gramEnd"/>
      <w:r>
        <w:t>;</w:t>
      </w:r>
    </w:p>
    <w:p w:rsidR="00634A31" w:rsidRDefault="00B35829">
      <w:pPr>
        <w:pStyle w:val="20"/>
        <w:shd w:val="clear" w:color="auto" w:fill="auto"/>
        <w:tabs>
          <w:tab w:val="left" w:pos="1195"/>
        </w:tabs>
        <w:spacing w:before="0" w:line="320" w:lineRule="exact"/>
        <w:ind w:left="180" w:firstLine="560"/>
      </w:pPr>
      <w:r>
        <w:t>б)</w:t>
      </w:r>
      <w:r>
        <w:tab/>
        <w:t xml:space="preserve">в таблице </w:t>
      </w:r>
      <w:r>
        <w:rPr>
          <w:rStyle w:val="2Candara0"/>
        </w:rPr>
        <w:t>6</w:t>
      </w:r>
      <w:r>
        <w:t xml:space="preserve"> наименование показателя строки 5 изложить в следующей редакции: «Объем инвестиций в основной капитал не наблюдаемых прямыми статистическими методами (затраты населения на строительство индивидуальных и садовых домов, хозяйственных построек на садовых земе</w:t>
      </w:r>
      <w:r>
        <w:t xml:space="preserve">льных участках, прирост инвестиций в основной капитал по проданным вновь построенным жилым домам и нежилым зданиям), </w:t>
      </w:r>
      <w:proofErr w:type="gramStart"/>
      <w:r>
        <w:t>млрд</w:t>
      </w:r>
      <w:proofErr w:type="gramEnd"/>
      <w:r>
        <w:t>, руб.».</w:t>
      </w:r>
    </w:p>
    <w:p w:rsidR="00634A31" w:rsidRDefault="00B35829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320" w:lineRule="exact"/>
        <w:ind w:left="180" w:firstLine="560"/>
        <w:sectPr w:rsidR="00634A31">
          <w:type w:val="continuous"/>
          <w:pgSz w:w="11900" w:h="16840"/>
          <w:pgMar w:top="545" w:right="976" w:bottom="493" w:left="1319" w:header="0" w:footer="3" w:gutter="0"/>
          <w:cols w:space="720"/>
          <w:noEndnote/>
          <w:docGrid w:linePitch="360"/>
        </w:sectPr>
      </w:pPr>
      <w:r>
        <w:t>Приложения 1 и 2 изложить в редакции согласно приложениям 1 и 2 к настоящим изменениям.</w:t>
      </w:r>
    </w:p>
    <w:p w:rsidR="00634A31" w:rsidRDefault="00B35829">
      <w:pPr>
        <w:pStyle w:val="50"/>
        <w:shd w:val="clear" w:color="auto" w:fill="auto"/>
        <w:spacing w:after="294" w:line="295" w:lineRule="exact"/>
        <w:ind w:left="4440" w:right="260"/>
        <w:jc w:val="right"/>
      </w:pPr>
      <w:r>
        <w:lastRenderedPageBreak/>
        <w:t>Приложение 1 к и</w:t>
      </w:r>
      <w:r>
        <w:t>зменениям в официальную статистическую методологию определения инвестиций в основной капитал на федеральном уровне, утвержденную приказом Росстата от 25 ноября 2016 г. № 746</w:t>
      </w:r>
    </w:p>
    <w:p w:rsidR="00634A31" w:rsidRDefault="00B35829">
      <w:pPr>
        <w:pStyle w:val="23"/>
        <w:keepNext/>
        <w:keepLines/>
        <w:shd w:val="clear" w:color="auto" w:fill="auto"/>
        <w:spacing w:before="0"/>
        <w:ind w:left="6900"/>
      </w:pPr>
      <w:bookmarkStart w:id="1" w:name="bookmark1"/>
      <w:r>
        <w:t>«Приложение 1</w:t>
      </w:r>
      <w:bookmarkEnd w:id="1"/>
    </w:p>
    <w:p w:rsidR="00634A31" w:rsidRDefault="00B35829">
      <w:pPr>
        <w:pStyle w:val="20"/>
        <w:shd w:val="clear" w:color="auto" w:fill="auto"/>
        <w:spacing w:before="0" w:after="109" w:line="328" w:lineRule="exact"/>
        <w:ind w:left="7060"/>
        <w:jc w:val="left"/>
      </w:pPr>
      <w:r>
        <w:t>(справочно)</w:t>
      </w:r>
    </w:p>
    <w:p w:rsidR="00634A31" w:rsidRDefault="00B35829">
      <w:pPr>
        <w:pStyle w:val="23"/>
        <w:keepNext/>
        <w:keepLines/>
        <w:shd w:val="clear" w:color="auto" w:fill="auto"/>
        <w:spacing w:before="0" w:line="367" w:lineRule="exact"/>
        <w:jc w:val="center"/>
      </w:pPr>
      <w:bookmarkStart w:id="2" w:name="bookmark2"/>
      <w:r>
        <w:t>Перечень видов экономической деятельности для расчета</w:t>
      </w:r>
      <w:r>
        <w:br/>
        <w:t>ин</w:t>
      </w:r>
      <w:r>
        <w:t>вестиционных ресурсов, необходимых для выполнения</w:t>
      </w:r>
      <w:r>
        <w:br/>
        <w:t>строительных и монтажных работ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92"/>
        <w:gridCol w:w="2012"/>
      </w:tblGrid>
      <w:tr w:rsidR="00634A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ind w:left="180"/>
              <w:jc w:val="left"/>
            </w:pPr>
            <w:r>
              <w:rPr>
                <w:rStyle w:val="21"/>
              </w:rPr>
              <w:t>Код ОКВЭД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42" w:lineRule="exact"/>
              <w:jc w:val="center"/>
            </w:pPr>
            <w:r>
              <w:rPr>
                <w:rStyle w:val="2Candara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42" w:lineRule="exact"/>
              <w:jc w:val="center"/>
            </w:pPr>
            <w:r>
              <w:rPr>
                <w:rStyle w:val="2Candara"/>
              </w:rPr>
              <w:t>2</w:t>
            </w:r>
          </w:p>
        </w:tc>
      </w:tr>
    </w:tbl>
    <w:p w:rsidR="00634A31" w:rsidRDefault="00634A31">
      <w:pPr>
        <w:framePr w:w="9605" w:wrap="notBeside" w:vAnchor="text" w:hAnchor="text" w:xAlign="center" w:y="1"/>
        <w:rPr>
          <w:sz w:val="2"/>
          <w:szCs w:val="2"/>
        </w:rPr>
      </w:pPr>
    </w:p>
    <w:p w:rsidR="00634A31" w:rsidRDefault="00634A31">
      <w:pPr>
        <w:rPr>
          <w:sz w:val="2"/>
          <w:szCs w:val="2"/>
        </w:rPr>
      </w:pPr>
    </w:p>
    <w:p w:rsidR="00634A31" w:rsidRDefault="00634A31">
      <w:pPr>
        <w:pStyle w:val="a7"/>
        <w:shd w:val="clear" w:color="auto" w:fill="auto"/>
        <w:tabs>
          <w:tab w:val="right" w:pos="8765"/>
        </w:tabs>
        <w:spacing w:before="97"/>
      </w:pPr>
      <w:r>
        <w:fldChar w:fldCharType="begin"/>
      </w:r>
      <w:r w:rsidR="00B35829">
        <w:instrText xml:space="preserve"> TOC \o "1-5" \h \z </w:instrText>
      </w:r>
      <w:r>
        <w:fldChar w:fldCharType="separate"/>
      </w:r>
      <w:r w:rsidR="00B35829">
        <w:t>Лесозаготовки</w:t>
      </w:r>
      <w:r w:rsidR="00B35829">
        <w:tab/>
        <w:t>02.20</w:t>
      </w:r>
    </w:p>
    <w:p w:rsidR="00634A31" w:rsidRDefault="00B35829">
      <w:pPr>
        <w:pStyle w:val="a7"/>
        <w:shd w:val="clear" w:color="auto" w:fill="auto"/>
        <w:tabs>
          <w:tab w:val="right" w:pos="8765"/>
        </w:tabs>
        <w:spacing w:before="0" w:after="129"/>
      </w:pPr>
      <w:r>
        <w:t>Добыча камня, песка и глины</w:t>
      </w:r>
      <w:r>
        <w:tab/>
        <w:t>08.1</w:t>
      </w:r>
    </w:p>
    <w:p w:rsidR="00634A31" w:rsidRDefault="00B35829">
      <w:pPr>
        <w:pStyle w:val="a7"/>
        <w:shd w:val="clear" w:color="auto" w:fill="auto"/>
        <w:tabs>
          <w:tab w:val="left" w:pos="8075"/>
        </w:tabs>
        <w:spacing w:before="0" w:after="0" w:line="324" w:lineRule="exact"/>
      </w:pPr>
      <w:r>
        <w:t>Добыча природного асфальта, асфальтитов и битумных</w:t>
      </w:r>
      <w:r>
        <w:tab/>
        <w:t>08.99.1</w:t>
      </w:r>
    </w:p>
    <w:p w:rsidR="00634A31" w:rsidRDefault="00B35829">
      <w:pPr>
        <w:pStyle w:val="a7"/>
        <w:shd w:val="clear" w:color="auto" w:fill="auto"/>
        <w:spacing w:before="0" w:after="143" w:line="324" w:lineRule="exact"/>
      </w:pPr>
      <w:r>
        <w:t>пород</w:t>
      </w:r>
    </w:p>
    <w:p w:rsidR="00634A31" w:rsidRDefault="00B35829">
      <w:pPr>
        <w:pStyle w:val="a7"/>
        <w:shd w:val="clear" w:color="auto" w:fill="auto"/>
        <w:tabs>
          <w:tab w:val="left" w:pos="8075"/>
        </w:tabs>
        <w:spacing w:before="0" w:after="0" w:line="320" w:lineRule="exact"/>
      </w:pPr>
      <w:r>
        <w:t>Предоставление услуг в других областях добычи полезных</w:t>
      </w:r>
      <w:r>
        <w:tab/>
        <w:t>09.9</w:t>
      </w:r>
    </w:p>
    <w:p w:rsidR="00634A31" w:rsidRDefault="00B35829">
      <w:pPr>
        <w:pStyle w:val="a7"/>
        <w:shd w:val="clear" w:color="auto" w:fill="auto"/>
        <w:spacing w:before="0" w:after="148" w:line="320" w:lineRule="exact"/>
      </w:pPr>
      <w:r>
        <w:t>ископаемых</w:t>
      </w:r>
    </w:p>
    <w:p w:rsidR="00634A31" w:rsidRDefault="00B35829">
      <w:pPr>
        <w:pStyle w:val="a7"/>
        <w:shd w:val="clear" w:color="auto" w:fill="auto"/>
        <w:tabs>
          <w:tab w:val="left" w:pos="8075"/>
        </w:tabs>
        <w:spacing w:before="0"/>
      </w:pPr>
      <w:r>
        <w:t>Распиловка и строгание древесины</w:t>
      </w:r>
      <w:r>
        <w:tab/>
        <w:t>16.10</w:t>
      </w:r>
    </w:p>
    <w:p w:rsidR="00634A31" w:rsidRDefault="00B35829">
      <w:pPr>
        <w:pStyle w:val="a7"/>
        <w:shd w:val="clear" w:color="auto" w:fill="auto"/>
        <w:tabs>
          <w:tab w:val="left" w:pos="8075"/>
        </w:tabs>
        <w:spacing w:before="0" w:after="312"/>
      </w:pPr>
      <w:r>
        <w:t>Предоставление услуг по пропитке древесины</w:t>
      </w:r>
      <w:r>
        <w:tab/>
        <w:t>16.10.9</w:t>
      </w:r>
    </w:p>
    <w:p w:rsidR="00634A31" w:rsidRDefault="00B35829">
      <w:pPr>
        <w:pStyle w:val="a7"/>
        <w:shd w:val="clear" w:color="auto" w:fill="auto"/>
        <w:tabs>
          <w:tab w:val="right" w:pos="8765"/>
        </w:tabs>
        <w:spacing w:before="0" w:after="0" w:line="320" w:lineRule="exact"/>
      </w:pPr>
      <w:r>
        <w:t>Производство изделий из дерева, пробки, соломки и</w:t>
      </w:r>
      <w:r>
        <w:tab/>
        <w:t>16.2</w:t>
      </w:r>
    </w:p>
    <w:p w:rsidR="00634A31" w:rsidRDefault="00B35829">
      <w:pPr>
        <w:pStyle w:val="a7"/>
        <w:shd w:val="clear" w:color="auto" w:fill="auto"/>
        <w:spacing w:before="0" w:after="137" w:line="320" w:lineRule="exact"/>
      </w:pPr>
      <w:r>
        <w:t>материалов для плетения</w:t>
      </w:r>
    </w:p>
    <w:p w:rsidR="00634A31" w:rsidRDefault="00B35829">
      <w:pPr>
        <w:pStyle w:val="a7"/>
        <w:shd w:val="clear" w:color="auto" w:fill="auto"/>
        <w:tabs>
          <w:tab w:val="right" w:pos="8765"/>
        </w:tabs>
        <w:spacing w:before="0" w:after="0" w:line="324" w:lineRule="exact"/>
      </w:pPr>
      <w:r>
        <w:t>Производство про</w:t>
      </w:r>
      <w:r>
        <w:t>чих деревянных строительных</w:t>
      </w:r>
      <w:r>
        <w:tab/>
        <w:t>16.23</w:t>
      </w:r>
    </w:p>
    <w:p w:rsidR="00634A31" w:rsidRDefault="00B35829">
      <w:pPr>
        <w:pStyle w:val="a7"/>
        <w:shd w:val="clear" w:color="auto" w:fill="auto"/>
        <w:spacing w:before="0" w:after="151" w:line="324" w:lineRule="exact"/>
      </w:pPr>
      <w:r>
        <w:t>конструкций и столярных изделий</w:t>
      </w:r>
    </w:p>
    <w:p w:rsidR="00634A31" w:rsidRDefault="00B35829">
      <w:pPr>
        <w:pStyle w:val="a7"/>
        <w:shd w:val="clear" w:color="auto" w:fill="auto"/>
        <w:tabs>
          <w:tab w:val="right" w:pos="8765"/>
        </w:tabs>
        <w:spacing w:before="0" w:after="312"/>
      </w:pPr>
      <w:r>
        <w:t>Производство обоев</w:t>
      </w:r>
      <w:r>
        <w:tab/>
        <w:t>17.24</w:t>
      </w:r>
    </w:p>
    <w:p w:rsidR="00634A31" w:rsidRDefault="00B35829">
      <w:pPr>
        <w:pStyle w:val="a7"/>
        <w:shd w:val="clear" w:color="auto" w:fill="auto"/>
        <w:tabs>
          <w:tab w:val="right" w:pos="8765"/>
        </w:tabs>
        <w:spacing w:before="0" w:after="0" w:line="320" w:lineRule="exact"/>
      </w:pPr>
      <w:r>
        <w:t>Производство красок, лаков и аналогичных материалов для</w:t>
      </w:r>
      <w:r>
        <w:tab/>
        <w:t>20.3</w:t>
      </w:r>
    </w:p>
    <w:p w:rsidR="00634A31" w:rsidRDefault="00B35829">
      <w:pPr>
        <w:pStyle w:val="a7"/>
        <w:shd w:val="clear" w:color="auto" w:fill="auto"/>
        <w:spacing w:before="0" w:after="148" w:line="320" w:lineRule="exact"/>
      </w:pPr>
      <w:r>
        <w:t>нанесения покрытий, полиграфических красок и мастик</w:t>
      </w:r>
    </w:p>
    <w:p w:rsidR="00634A31" w:rsidRDefault="00B35829">
      <w:pPr>
        <w:pStyle w:val="a7"/>
        <w:shd w:val="clear" w:color="auto" w:fill="auto"/>
        <w:tabs>
          <w:tab w:val="right" w:pos="8765"/>
        </w:tabs>
        <w:spacing w:before="0" w:after="140"/>
      </w:pPr>
      <w:r>
        <w:t>Производство клеев</w:t>
      </w:r>
      <w:r>
        <w:tab/>
        <w:t>20.52</w:t>
      </w:r>
    </w:p>
    <w:p w:rsidR="00634A31" w:rsidRDefault="00B35829">
      <w:pPr>
        <w:pStyle w:val="a7"/>
        <w:shd w:val="clear" w:color="auto" w:fill="auto"/>
        <w:tabs>
          <w:tab w:val="right" w:pos="8765"/>
        </w:tabs>
        <w:spacing w:before="0" w:after="135"/>
      </w:pPr>
      <w:r>
        <w:t>Производство эфирных масел</w:t>
      </w:r>
      <w:r>
        <w:tab/>
      </w:r>
      <w:r>
        <w:t>20.53</w:t>
      </w:r>
    </w:p>
    <w:p w:rsidR="00634A31" w:rsidRDefault="00B35829">
      <w:pPr>
        <w:pStyle w:val="a7"/>
        <w:shd w:val="clear" w:color="auto" w:fill="auto"/>
        <w:tabs>
          <w:tab w:val="right" w:pos="8765"/>
        </w:tabs>
        <w:spacing w:before="0" w:after="0" w:line="317" w:lineRule="exact"/>
      </w:pPr>
      <w:r>
        <w:t>Производство прочих химических продуктов, не</w:t>
      </w:r>
      <w:r>
        <w:tab/>
        <w:t>20.59</w:t>
      </w:r>
    </w:p>
    <w:p w:rsidR="00634A31" w:rsidRDefault="00B35829">
      <w:pPr>
        <w:pStyle w:val="a7"/>
        <w:shd w:val="clear" w:color="auto" w:fill="auto"/>
        <w:spacing w:before="0" w:after="19" w:line="317" w:lineRule="exact"/>
      </w:pPr>
      <w:r>
        <w:t>включенных в другие группировки</w:t>
      </w:r>
    </w:p>
    <w:p w:rsidR="00634A31" w:rsidRDefault="00B35829">
      <w:pPr>
        <w:pStyle w:val="a7"/>
        <w:shd w:val="clear" w:color="auto" w:fill="auto"/>
        <w:tabs>
          <w:tab w:val="right" w:pos="8765"/>
        </w:tabs>
        <w:spacing w:before="0" w:after="0" w:line="468" w:lineRule="exact"/>
      </w:pPr>
      <w:r>
        <w:t>Производство желатина и его производных</w:t>
      </w:r>
      <w:r>
        <w:tab/>
        <w:t>20.59.6</w:t>
      </w:r>
    </w:p>
    <w:p w:rsidR="00634A31" w:rsidRDefault="00B35829">
      <w:pPr>
        <w:pStyle w:val="a7"/>
        <w:shd w:val="clear" w:color="auto" w:fill="auto"/>
        <w:tabs>
          <w:tab w:val="right" w:pos="8765"/>
        </w:tabs>
        <w:spacing w:before="0" w:after="255" w:line="468" w:lineRule="exact"/>
      </w:pPr>
      <w:r>
        <w:t>Производство пластмассовых плит, полос, труб и профилей</w:t>
      </w:r>
      <w:r>
        <w:tab/>
        <w:t>22.21</w:t>
      </w:r>
    </w:p>
    <w:p w:rsidR="00634A31" w:rsidRDefault="00B35829">
      <w:pPr>
        <w:pStyle w:val="a7"/>
        <w:shd w:val="clear" w:color="auto" w:fill="auto"/>
        <w:tabs>
          <w:tab w:val="right" w:pos="8765"/>
        </w:tabs>
        <w:spacing w:before="0" w:after="0" w:line="324" w:lineRule="exact"/>
      </w:pPr>
      <w:r>
        <w:t>Производство пластмассовых изделий, используемых в</w:t>
      </w:r>
      <w:r>
        <w:tab/>
        <w:t>22.23</w:t>
      </w:r>
      <w:r w:rsidR="00634A31">
        <w:fldChar w:fldCharType="end"/>
      </w:r>
    </w:p>
    <w:p w:rsidR="00634A31" w:rsidRDefault="00B35829">
      <w:pPr>
        <w:pStyle w:val="20"/>
        <w:shd w:val="clear" w:color="auto" w:fill="auto"/>
        <w:spacing w:before="0" w:line="324" w:lineRule="exact"/>
      </w:pPr>
      <w:proofErr w:type="gramStart"/>
      <w:r>
        <w:t>строительстве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92"/>
        <w:gridCol w:w="2012"/>
      </w:tblGrid>
      <w:tr w:rsidR="00634A3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lastRenderedPageBreak/>
              <w:t>Наименование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ind w:left="180"/>
              <w:jc w:val="left"/>
            </w:pPr>
            <w:r>
              <w:rPr>
                <w:rStyle w:val="21"/>
              </w:rPr>
              <w:t>Код ОКВЭД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42" w:lineRule="exact"/>
              <w:jc w:val="center"/>
            </w:pPr>
            <w:r>
              <w:rPr>
                <w:rStyle w:val="2Candara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42" w:lineRule="exact"/>
              <w:jc w:val="center"/>
            </w:pPr>
            <w:r>
              <w:rPr>
                <w:rStyle w:val="2Candara"/>
              </w:rPr>
              <w:t>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75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"/>
              </w:rPr>
              <w:t>Производство прочих изделий из пластмасс, не включенных в другие группировки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22.29.2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759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листового стекла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23.11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59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Формование и обработка листового стекла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23.12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1220"/>
          <w:jc w:val="center"/>
        </w:trPr>
        <w:tc>
          <w:tcPr>
            <w:tcW w:w="759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120" w:line="310" w:lineRule="exact"/>
              <w:jc w:val="left"/>
            </w:pPr>
            <w:r>
              <w:rPr>
                <w:rStyle w:val="21"/>
              </w:rPr>
              <w:t>Производство стекловолокна</w:t>
            </w:r>
          </w:p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rPr>
                <w:rStyle w:val="21"/>
              </w:rPr>
              <w:t>Производство</w:t>
            </w:r>
            <w:r>
              <w:rPr>
                <w:rStyle w:val="21"/>
              </w:rPr>
              <w:t xml:space="preserve"> необработанного стекла в блоках, в виде шаров, стержней, труб или трубок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120" w:line="310" w:lineRule="exact"/>
              <w:jc w:val="center"/>
            </w:pPr>
            <w:r>
              <w:rPr>
                <w:rStyle w:val="21"/>
              </w:rPr>
              <w:t>23.14</w:t>
            </w:r>
          </w:p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120" w:line="310" w:lineRule="exact"/>
              <w:jc w:val="center"/>
            </w:pPr>
            <w:r>
              <w:rPr>
                <w:rStyle w:val="21"/>
              </w:rPr>
              <w:t>23.19.1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1764"/>
          <w:jc w:val="center"/>
        </w:trPr>
        <w:tc>
          <w:tcPr>
            <w:tcW w:w="7592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"/>
              </w:rPr>
              <w:t xml:space="preserve">Производство блоков для мощения, стеклоблоков, плит и прочих изделий из прессованного или отформованного стекла, используемых в строительстве; стекла для витражей; </w:t>
            </w:r>
            <w:r>
              <w:rPr>
                <w:rStyle w:val="21"/>
              </w:rPr>
              <w:t>многоячеистого стекла или пеностекла в блоках, плитах и аналогичных формах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23.19.2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59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"/>
              </w:rPr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23.19.3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7592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"/>
              </w:rPr>
              <w:t xml:space="preserve">Производство стекол для часов или очков, не подвергнутых </w:t>
            </w:r>
            <w:r>
              <w:rPr>
                <w:rStyle w:val="21"/>
              </w:rPr>
              <w:t>оптической обработке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23.19.4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759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"/>
              </w:rPr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23.19.6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592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электрических изоляторов из стекла</w:t>
            </w:r>
          </w:p>
        </w:tc>
        <w:tc>
          <w:tcPr>
            <w:tcW w:w="2012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23.19.7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7592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rPr>
                <w:rStyle w:val="21"/>
              </w:rPr>
              <w:t xml:space="preserve">Производство прочих </w:t>
            </w:r>
            <w:r>
              <w:rPr>
                <w:rStyle w:val="21"/>
              </w:rPr>
              <w:t>изделий из стекла, не включенных в другие группировки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23.19.9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59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огнеупорных изделий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23.20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759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керамических плит и плиток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23.31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592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rPr>
                <w:rStyle w:val="21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23.32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7592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06" w:lineRule="exact"/>
              <w:jc w:val="left"/>
            </w:pPr>
            <w:r>
              <w:rPr>
                <w:rStyle w:val="21"/>
              </w:rPr>
              <w:t xml:space="preserve">Производство </w:t>
            </w:r>
            <w:r>
              <w:rPr>
                <w:rStyle w:val="21"/>
              </w:rPr>
              <w:t>керамических санитарно-гигиенических изделий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23.42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759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rPr>
                <w:rStyle w:val="21"/>
              </w:rPr>
              <w:t xml:space="preserve">Производство </w:t>
            </w:r>
            <w:proofErr w:type="gramStart"/>
            <w:r>
              <w:rPr>
                <w:rStyle w:val="21"/>
              </w:rPr>
              <w:t>керамических</w:t>
            </w:r>
            <w:proofErr w:type="gramEnd"/>
            <w:r>
              <w:rPr>
                <w:rStyle w:val="21"/>
              </w:rPr>
              <w:t xml:space="preserve"> электроизоляторов и изолирующей арматуры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23.43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759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прочих технических керамических изделий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23.44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59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прочих керамических изделий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23.49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7592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 xml:space="preserve">Производство цемента, </w:t>
            </w:r>
            <w:r>
              <w:rPr>
                <w:rStyle w:val="21"/>
              </w:rPr>
              <w:t>извести и гипса</w:t>
            </w:r>
          </w:p>
        </w:tc>
        <w:tc>
          <w:tcPr>
            <w:tcW w:w="2012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23.5</w:t>
            </w:r>
          </w:p>
        </w:tc>
      </w:tr>
    </w:tbl>
    <w:p w:rsidR="00634A31" w:rsidRDefault="00634A31">
      <w:pPr>
        <w:framePr w:w="9605" w:wrap="notBeside" w:vAnchor="text" w:hAnchor="text" w:xAlign="center" w:y="1"/>
        <w:rPr>
          <w:sz w:val="2"/>
          <w:szCs w:val="2"/>
        </w:rPr>
      </w:pPr>
    </w:p>
    <w:p w:rsidR="00634A31" w:rsidRDefault="00634A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5"/>
        <w:gridCol w:w="2012"/>
      </w:tblGrid>
      <w:tr w:rsidR="00634A31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lastRenderedPageBreak/>
              <w:t>Наименование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rPr>
                <w:rStyle w:val="21"/>
              </w:rPr>
              <w:t>Код ОКВЭД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42" w:lineRule="exact"/>
              <w:jc w:val="center"/>
            </w:pPr>
            <w:r>
              <w:rPr>
                <w:rStyle w:val="2Candara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42" w:lineRule="exact"/>
              <w:jc w:val="center"/>
            </w:pPr>
            <w:r>
              <w:rPr>
                <w:rStyle w:val="2Candara"/>
              </w:rPr>
              <w:t>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75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изделий из бетона, цемента и гипса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23.6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7585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Резка, обработка и отделка камня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23.7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7585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абразивных изделий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23.91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7585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"/>
              </w:rPr>
              <w:t>Производство обработанных асбестовых волокон, смесей на основе асбеста</w:t>
            </w:r>
            <w:r>
              <w:rPr>
                <w:rStyle w:val="21"/>
              </w:rPr>
              <w:t xml:space="preserve"> и изделий из них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23.99.1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7585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"/>
              </w:rPr>
              <w:t>Производство изделий из асфальта или аналогичных материалов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23.99.2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7585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"/>
              </w:rPr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23.99.3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7585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"/>
              </w:rPr>
              <w:t xml:space="preserve">Производство искусственного </w:t>
            </w:r>
            <w:r>
              <w:rPr>
                <w:rStyle w:val="21"/>
              </w:rPr>
              <w:t>графита, коллоидного или полуколлоидного графита, продуктов на основе графита или прочих форм углерода в виде полуфабрикатов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23.99.4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585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искусственного корунда</w:t>
            </w:r>
          </w:p>
        </w:tc>
        <w:tc>
          <w:tcPr>
            <w:tcW w:w="2012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23.99.5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7585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"/>
              </w:rPr>
              <w:t>Производство минеральных тепло- и звукоизоляционных материалов и изделий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23.99.6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7585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чугуна, стали и ферросплавов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24.1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7585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прочих стальных изделий первичной обработкой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24.3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585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алюминия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24.42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585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Литье чугуна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24.51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7585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rPr>
                <w:rStyle w:val="21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25.1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7585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 xml:space="preserve">Производство </w:t>
            </w:r>
            <w:r>
              <w:rPr>
                <w:rStyle w:val="21"/>
              </w:rPr>
              <w:t>изделий из проволоки и пружин</w:t>
            </w:r>
          </w:p>
        </w:tc>
        <w:tc>
          <w:tcPr>
            <w:tcW w:w="2012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25.93.1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7585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цепей, кроме шарнирных, и составных частей к ним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25.93.2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585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крепежных изделий</w:t>
            </w:r>
          </w:p>
        </w:tc>
        <w:tc>
          <w:tcPr>
            <w:tcW w:w="2012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25.94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7585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rPr>
                <w:rStyle w:val="21"/>
              </w:rPr>
              <w:t>Производство прочих готовых металлических изделий, не включенных в другие группировки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25.99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585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 xml:space="preserve">Производство </w:t>
            </w:r>
            <w:r>
              <w:rPr>
                <w:rStyle w:val="21"/>
              </w:rPr>
              <w:t>кабелей и кабельной арматуры</w:t>
            </w:r>
          </w:p>
        </w:tc>
        <w:tc>
          <w:tcPr>
            <w:tcW w:w="2012" w:type="dxa"/>
            <w:shd w:val="clear" w:color="auto" w:fill="FFFFFF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27.3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585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прочих кранов и клапанов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28.14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7585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изделий, не включенных в другие группировки</w:t>
            </w:r>
          </w:p>
        </w:tc>
        <w:tc>
          <w:tcPr>
            <w:tcW w:w="2012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32.9».</w:t>
            </w:r>
          </w:p>
        </w:tc>
      </w:tr>
    </w:tbl>
    <w:p w:rsidR="00634A31" w:rsidRDefault="00634A31">
      <w:pPr>
        <w:framePr w:w="9598" w:wrap="notBeside" w:vAnchor="text" w:hAnchor="text" w:xAlign="center" w:y="1"/>
        <w:rPr>
          <w:sz w:val="2"/>
          <w:szCs w:val="2"/>
        </w:rPr>
      </w:pPr>
    </w:p>
    <w:p w:rsidR="00634A31" w:rsidRDefault="00634A31">
      <w:pPr>
        <w:rPr>
          <w:sz w:val="2"/>
          <w:szCs w:val="2"/>
        </w:rPr>
      </w:pPr>
    </w:p>
    <w:p w:rsidR="00634A31" w:rsidRDefault="00B35829">
      <w:pPr>
        <w:pStyle w:val="40"/>
        <w:shd w:val="clear" w:color="auto" w:fill="auto"/>
        <w:tabs>
          <w:tab w:val="left" w:pos="9106"/>
        </w:tabs>
        <w:spacing w:before="0" w:line="299" w:lineRule="exact"/>
        <w:ind w:left="4440" w:firstLine="3320"/>
        <w:jc w:val="left"/>
      </w:pPr>
      <w:r>
        <w:t xml:space="preserve">Приложение 2 к изменениям в официальную статистическую методологию определения инвестиций в </w:t>
      </w:r>
      <w:r>
        <w:lastRenderedPageBreak/>
        <w:t xml:space="preserve">основной капитал </w:t>
      </w:r>
      <w:r>
        <w:t xml:space="preserve">на федеральном уровне, утвержденным приказом Росстата </w:t>
      </w:r>
      <w:proofErr w:type="gramStart"/>
      <w:r>
        <w:t>от</w:t>
      </w:r>
      <w:proofErr w:type="gramEnd"/>
      <w:r>
        <w:tab/>
        <w:t>№</w:t>
      </w:r>
    </w:p>
    <w:p w:rsidR="00634A31" w:rsidRDefault="00B35829">
      <w:pPr>
        <w:pStyle w:val="a9"/>
        <w:framePr w:w="9238" w:wrap="notBeside" w:vAnchor="text" w:hAnchor="text" w:xAlign="center" w:y="1"/>
        <w:shd w:val="clear" w:color="auto" w:fill="auto"/>
      </w:pPr>
      <w:r>
        <w:t>«Приложение 2 (справочно)</w:t>
      </w:r>
    </w:p>
    <w:p w:rsidR="00634A31" w:rsidRDefault="00B35829">
      <w:pPr>
        <w:pStyle w:val="a9"/>
        <w:framePr w:w="9238" w:wrap="notBeside" w:vAnchor="text" w:hAnchor="text" w:xAlign="center" w:y="1"/>
        <w:shd w:val="clear" w:color="auto" w:fill="auto"/>
        <w:jc w:val="center"/>
      </w:pPr>
      <w:r>
        <w:t>Перечень видов экономической деятельности для расчета инвестиционных ресурсов по машинам и оборудованию, транспортным средствам,</w:t>
      </w:r>
    </w:p>
    <w:p w:rsidR="00634A31" w:rsidRDefault="00B35829">
      <w:pPr>
        <w:pStyle w:val="a9"/>
        <w:framePr w:w="9238" w:wrap="notBeside" w:vAnchor="text" w:hAnchor="text" w:xAlign="center" w:y="1"/>
        <w:shd w:val="clear" w:color="auto" w:fill="auto"/>
        <w:spacing w:line="266" w:lineRule="exact"/>
        <w:jc w:val="left"/>
      </w:pPr>
      <w:r>
        <w:rPr>
          <w:rStyle w:val="aa"/>
          <w:b/>
          <w:bCs/>
        </w:rPr>
        <w:t>производственному и хозяйственному инвента</w:t>
      </w:r>
      <w:r>
        <w:rPr>
          <w:rStyle w:val="aa"/>
          <w:b/>
          <w:bCs/>
        </w:rPr>
        <w:t>рю, включая мебель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69"/>
        <w:gridCol w:w="1868"/>
      </w:tblGrid>
      <w:tr w:rsidR="00634A3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код ОКВЭД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42" w:lineRule="exact"/>
              <w:jc w:val="center"/>
            </w:pPr>
            <w:r>
              <w:rPr>
                <w:rStyle w:val="2Candar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42" w:lineRule="exact"/>
              <w:jc w:val="center"/>
            </w:pPr>
            <w:r>
              <w:rPr>
                <w:rStyle w:val="2Candara"/>
              </w:rPr>
              <w:t>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73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rPr>
                <w:rStyle w:val="21"/>
              </w:rPr>
              <w:t>Производство металлических цистерн, резервуаров и прочих емкостей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25.2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7369" w:type="dxa"/>
            <w:shd w:val="clear" w:color="auto" w:fill="FFFFFF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rPr>
                <w:rStyle w:val="21"/>
              </w:rPr>
              <w:t>Производство паровых котлов, кроме котлов центрального отопления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25.3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7369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"/>
              </w:rPr>
              <w:t>Производство компьютеров, электронных и оптических изделий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26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7369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rPr>
                <w:rStyle w:val="21"/>
              </w:rPr>
              <w:t>Производство компьютеров и периферийного оборудования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26.20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7369" w:type="dxa"/>
            <w:shd w:val="clear" w:color="auto" w:fill="FFFFFF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24" w:lineRule="exact"/>
              <w:jc w:val="left"/>
            </w:pPr>
            <w:r>
              <w:rPr>
                <w:rStyle w:val="21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26.5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7369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"/>
              </w:rP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26.51.7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7369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часов</w:t>
            </w:r>
          </w:p>
        </w:tc>
        <w:tc>
          <w:tcPr>
            <w:tcW w:w="1868" w:type="dxa"/>
            <w:shd w:val="clear" w:color="auto" w:fill="FFFFFF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26.52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7369" w:type="dxa"/>
            <w:shd w:val="clear" w:color="auto" w:fill="FFFFFF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rPr>
                <w:rStyle w:val="21"/>
              </w:rPr>
              <w:t>Производство часов всех видов и прочих приборов времени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26.52.1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7369" w:type="dxa"/>
            <w:shd w:val="clear" w:color="auto" w:fill="FFFFFF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оптических приборов, фот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>, и кинооборудования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26.7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7369" w:type="dxa"/>
            <w:shd w:val="clear" w:color="auto" w:fill="FFFFFF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"/>
              </w:rPr>
              <w:t>Производство электродвигателей, генераторов, трансформаторов и распределительных устройств, а также</w:t>
            </w:r>
            <w:r>
              <w:rPr>
                <w:rStyle w:val="21"/>
              </w:rPr>
              <w:t xml:space="preserve"> контрольно-измерительной аппаратуры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27.1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7369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rPr>
                <w:rStyle w:val="21"/>
              </w:rPr>
              <w:t>Производство электрической распределительной и регулирующей аппаратуры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27.12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369" w:type="dxa"/>
            <w:shd w:val="clear" w:color="auto" w:fill="FFFFFF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3" w:lineRule="exact"/>
              <w:jc w:val="left"/>
            </w:pPr>
            <w:r>
              <w:rPr>
                <w:rStyle w:val="21"/>
              </w:rPr>
              <w:t>Производство электрических ламп и осветительного оборудования</w:t>
            </w:r>
          </w:p>
        </w:tc>
        <w:tc>
          <w:tcPr>
            <w:tcW w:w="1868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27.4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7369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бытовых приборов</w:t>
            </w:r>
          </w:p>
        </w:tc>
        <w:tc>
          <w:tcPr>
            <w:tcW w:w="1868" w:type="dxa"/>
            <w:shd w:val="clear" w:color="auto" w:fill="FFFFFF"/>
          </w:tcPr>
          <w:p w:rsidR="00634A31" w:rsidRDefault="00634A31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4A31" w:rsidRDefault="00B35829">
      <w:pPr>
        <w:pStyle w:val="25"/>
        <w:framePr w:w="9238" w:wrap="notBeside" w:vAnchor="text" w:hAnchor="text" w:xAlign="center" w:y="1"/>
        <w:shd w:val="clear" w:color="auto" w:fill="auto"/>
      </w:pPr>
      <w:r>
        <w:t>27.5</w:t>
      </w:r>
    </w:p>
    <w:p w:rsidR="00634A31" w:rsidRDefault="00634A31">
      <w:pPr>
        <w:framePr w:w="9238" w:wrap="notBeside" w:vAnchor="text" w:hAnchor="text" w:xAlign="center" w:y="1"/>
        <w:rPr>
          <w:sz w:val="2"/>
          <w:szCs w:val="2"/>
        </w:rPr>
      </w:pPr>
    </w:p>
    <w:p w:rsidR="00634A31" w:rsidRDefault="00B35829">
      <w:pPr>
        <w:rPr>
          <w:sz w:val="2"/>
          <w:szCs w:val="2"/>
        </w:rPr>
      </w:pPr>
      <w:r>
        <w:br w:type="page"/>
      </w:r>
    </w:p>
    <w:p w:rsidR="00634A31" w:rsidRDefault="00634A31">
      <w:pPr>
        <w:pStyle w:val="a7"/>
        <w:shd w:val="clear" w:color="auto" w:fill="auto"/>
        <w:tabs>
          <w:tab w:val="left" w:pos="7945"/>
        </w:tabs>
        <w:spacing w:before="0" w:after="269"/>
      </w:pPr>
      <w:r>
        <w:lastRenderedPageBreak/>
        <w:fldChar w:fldCharType="begin"/>
      </w:r>
      <w:r w:rsidR="00B35829">
        <w:instrText xml:space="preserve"> TOC \o "1-5" \h \z </w:instrText>
      </w:r>
      <w:r>
        <w:fldChar w:fldCharType="separate"/>
      </w:r>
      <w:r w:rsidR="00B35829">
        <w:t>Производство прочего электрооборудования</w:t>
      </w:r>
      <w:r w:rsidR="00B35829">
        <w:tab/>
        <w:t>27.9</w:t>
      </w:r>
    </w:p>
    <w:p w:rsidR="00634A31" w:rsidRDefault="00634A31">
      <w:pPr>
        <w:pStyle w:val="a7"/>
        <w:shd w:val="clear" w:color="auto" w:fill="auto"/>
        <w:tabs>
          <w:tab w:val="right" w:pos="8509"/>
        </w:tabs>
        <w:spacing w:before="0" w:after="131" w:line="324" w:lineRule="exact"/>
        <w:ind w:right="620"/>
        <w:jc w:val="left"/>
      </w:pPr>
      <w:r>
        <w:pict>
          <v:shape id="_x0000_s1029" type="#_x0000_t202" style="position:absolute;margin-left:9pt;margin-top:-101pt;width:462.25pt;height:.05pt;z-index:-12582937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376"/>
                    <w:gridCol w:w="1868"/>
                  </w:tblGrid>
                  <w:tr w:rsidR="00634A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3"/>
                      <w:jc w:val="center"/>
                    </w:trPr>
                    <w:tc>
                      <w:tcPr>
                        <w:tcW w:w="7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34A31" w:rsidRDefault="00B35829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34A31" w:rsidRDefault="00B35829">
                        <w:pPr>
                          <w:pStyle w:val="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код ОКВЭД</w:t>
                        </w:r>
                        <w:proofErr w:type="gramStart"/>
                        <w:r>
                          <w:rPr>
                            <w:rStyle w:val="21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634A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9"/>
                      <w:jc w:val="center"/>
                    </w:trPr>
                    <w:tc>
                      <w:tcPr>
                        <w:tcW w:w="7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4A31" w:rsidRDefault="00B35829">
                        <w:pPr>
                          <w:pStyle w:val="20"/>
                          <w:shd w:val="clear" w:color="auto" w:fill="auto"/>
                          <w:spacing w:before="0" w:line="342" w:lineRule="exact"/>
                          <w:jc w:val="center"/>
                        </w:pPr>
                        <w:r>
                          <w:rPr>
                            <w:rStyle w:val="2Candara"/>
                          </w:rPr>
                          <w:t>1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4A31" w:rsidRDefault="00B35829">
                        <w:pPr>
                          <w:pStyle w:val="20"/>
                          <w:shd w:val="clear" w:color="auto" w:fill="auto"/>
                          <w:spacing w:before="0" w:line="342" w:lineRule="exact"/>
                          <w:jc w:val="center"/>
                        </w:pPr>
                        <w:r>
                          <w:rPr>
                            <w:rStyle w:val="2Candara"/>
                          </w:rPr>
                          <w:t>2</w:t>
                        </w:r>
                      </w:p>
                    </w:tc>
                  </w:tr>
                </w:tbl>
                <w:p w:rsidR="00634A31" w:rsidRDefault="00B35829">
                  <w:pPr>
                    <w:pStyle w:val="25"/>
                    <w:shd w:val="clear" w:color="auto" w:fill="auto"/>
                    <w:tabs>
                      <w:tab w:val="left" w:pos="7945"/>
                    </w:tabs>
                    <w:jc w:val="both"/>
                  </w:pPr>
                  <w:r>
                    <w:rPr>
                      <w:rStyle w:val="2Exact0"/>
                    </w:rPr>
                    <w:t>Производство прочего электрооборудования</w:t>
                  </w:r>
                  <w:r>
                    <w:rPr>
                      <w:rStyle w:val="2Exact0"/>
                    </w:rPr>
                    <w:tab/>
                    <w:t>27.9</w:t>
                  </w:r>
                </w:p>
                <w:p w:rsidR="00634A31" w:rsidRDefault="00634A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B35829">
        <w:t>Производство двигателей и турбин, кроме авиационных, ракетных, автомобильных и мотоциклетных двигателей</w:t>
      </w:r>
      <w:r w:rsidR="00B35829">
        <w:tab/>
        <w:t>28.11</w:t>
      </w:r>
    </w:p>
    <w:p w:rsidR="00634A31" w:rsidRDefault="00B35829">
      <w:pPr>
        <w:pStyle w:val="a7"/>
        <w:shd w:val="clear" w:color="auto" w:fill="auto"/>
        <w:spacing w:before="0" w:after="0"/>
      </w:pPr>
      <w:r>
        <w:t xml:space="preserve">Производство </w:t>
      </w:r>
      <w:r>
        <w:t>гидравлического и пневматического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0" w:line="439" w:lineRule="exact"/>
      </w:pPr>
      <w:r>
        <w:t>силового оборудования</w:t>
      </w:r>
      <w:r>
        <w:tab/>
        <w:t>28.12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0" w:line="439" w:lineRule="exact"/>
      </w:pPr>
      <w:r>
        <w:t>Производство печей, термокамер и печных горелок</w:t>
      </w:r>
      <w:r>
        <w:tab/>
        <w:t>28.21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0" w:line="439" w:lineRule="exact"/>
      </w:pPr>
      <w:r>
        <w:t>Производство подъемно-транспортного оборудования</w:t>
      </w:r>
      <w:r>
        <w:tab/>
        <w:t>28.22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0" w:line="317" w:lineRule="exact"/>
      </w:pPr>
      <w:r>
        <w:t>Производство офисной техники и оборудования (кроме</w:t>
      </w:r>
      <w:r>
        <w:tab/>
      </w:r>
      <w:r>
        <w:rPr>
          <w:rStyle w:val="Candara"/>
        </w:rPr>
        <w:t>23</w:t>
      </w:r>
    </w:p>
    <w:p w:rsidR="00634A31" w:rsidRDefault="00B35829">
      <w:pPr>
        <w:pStyle w:val="a7"/>
        <w:shd w:val="clear" w:color="auto" w:fill="auto"/>
        <w:spacing w:before="0" w:after="126" w:line="317" w:lineRule="exact"/>
      </w:pPr>
      <w:r>
        <w:t xml:space="preserve">компьютеров и периферийного </w:t>
      </w:r>
      <w:r>
        <w:t>оборудования)</w:t>
      </w:r>
    </w:p>
    <w:p w:rsidR="00634A31" w:rsidRDefault="00B35829">
      <w:pPr>
        <w:pStyle w:val="a7"/>
        <w:shd w:val="clear" w:color="auto" w:fill="auto"/>
        <w:spacing w:before="0" w:after="0"/>
      </w:pPr>
      <w:r>
        <w:t>Производство ручных инструментов с механизированным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0" w:line="446" w:lineRule="exact"/>
      </w:pPr>
      <w:r>
        <w:t>приводом</w:t>
      </w:r>
      <w:r>
        <w:tab/>
        <w:t>28.24</w:t>
      </w:r>
    </w:p>
    <w:p w:rsidR="00634A31" w:rsidRDefault="00B35829">
      <w:pPr>
        <w:pStyle w:val="a7"/>
        <w:shd w:val="clear" w:color="auto" w:fill="auto"/>
        <w:spacing w:before="0" w:after="0" w:line="446" w:lineRule="exact"/>
      </w:pPr>
      <w:r>
        <w:t>Производство промышленного холодильного и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120"/>
      </w:pPr>
      <w:r>
        <w:t>вентиляционного оборудования</w:t>
      </w:r>
      <w:r>
        <w:tab/>
        <w:t>28.25</w:t>
      </w:r>
    </w:p>
    <w:p w:rsidR="00634A31" w:rsidRDefault="00B35829">
      <w:pPr>
        <w:pStyle w:val="a7"/>
        <w:shd w:val="clear" w:color="auto" w:fill="auto"/>
        <w:spacing w:before="0" w:after="0"/>
      </w:pPr>
      <w:r>
        <w:t>Производство прочих машин и оборудования общего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120"/>
      </w:pPr>
      <w:r>
        <w:t>назначения, не включенных в другие группировки</w:t>
      </w:r>
      <w:r>
        <w:tab/>
        <w:t>28.</w:t>
      </w:r>
      <w:r>
        <w:t>29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109"/>
      </w:pPr>
      <w:r>
        <w:t>Производство тракторов для сельского хозяйства</w:t>
      </w:r>
      <w:r>
        <w:tab/>
        <w:t>28.30.2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131" w:line="324" w:lineRule="exact"/>
        <w:jc w:val="left"/>
      </w:pPr>
      <w:r>
        <w:t>Производство прочих сельскохозяйственных машин и оборудования</w:t>
      </w:r>
      <w:r>
        <w:tab/>
        <w:t>28.30.8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177"/>
      </w:pPr>
      <w:r>
        <w:t>Производство металлообрабатывающего оборудования</w:t>
      </w:r>
      <w:r>
        <w:tab/>
        <w:t>28.41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0" w:line="439" w:lineRule="exact"/>
      </w:pPr>
      <w:r>
        <w:t>Производство прочих станков</w:t>
      </w:r>
      <w:r>
        <w:tab/>
        <w:t>28.49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0" w:line="439" w:lineRule="exact"/>
      </w:pPr>
      <w:r>
        <w:t xml:space="preserve">Производство машин и оборудования для </w:t>
      </w:r>
      <w:r>
        <w:t>металлургии</w:t>
      </w:r>
      <w:r>
        <w:tab/>
        <w:t>28.91</w:t>
      </w:r>
    </w:p>
    <w:p w:rsidR="00634A31" w:rsidRDefault="00B35829">
      <w:pPr>
        <w:pStyle w:val="a7"/>
        <w:shd w:val="clear" w:color="auto" w:fill="auto"/>
        <w:spacing w:before="0" w:after="0" w:line="439" w:lineRule="exact"/>
      </w:pPr>
      <w:r>
        <w:t>Производство машин и оборудование для добычи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120"/>
      </w:pPr>
      <w:r>
        <w:t>полезных ископаемых и строительства</w:t>
      </w:r>
      <w:r>
        <w:tab/>
        <w:t>28.92</w:t>
      </w:r>
    </w:p>
    <w:p w:rsidR="00634A31" w:rsidRDefault="00B35829">
      <w:pPr>
        <w:pStyle w:val="a7"/>
        <w:shd w:val="clear" w:color="auto" w:fill="auto"/>
        <w:spacing w:before="0" w:after="0"/>
      </w:pPr>
      <w:r>
        <w:t>Производство машин и оборудования для производства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109"/>
      </w:pPr>
      <w:r>
        <w:t>пищевых продуктов, напитков и табачных изделий</w:t>
      </w:r>
      <w:r>
        <w:tab/>
        <w:t>28.93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131" w:line="324" w:lineRule="exact"/>
        <w:ind w:right="620"/>
        <w:jc w:val="left"/>
      </w:pPr>
      <w:r>
        <w:t>Производство машин и оборудования для изготовле</w:t>
      </w:r>
      <w:r>
        <w:t>ния текстильных, швейных, меховых и кожаных изделий</w:t>
      </w:r>
      <w:r>
        <w:tab/>
        <w:t>28.94</w:t>
      </w:r>
    </w:p>
    <w:p w:rsidR="00634A31" w:rsidRDefault="00B35829">
      <w:pPr>
        <w:pStyle w:val="a7"/>
        <w:shd w:val="clear" w:color="auto" w:fill="auto"/>
        <w:spacing w:before="0" w:after="0"/>
      </w:pPr>
      <w:r>
        <w:t>Производство машин и оборудования для изготовления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275"/>
      </w:pPr>
      <w:r>
        <w:t>бумаги и картона</w:t>
      </w:r>
      <w:r>
        <w:tab/>
        <w:t>28.95</w:t>
      </w:r>
    </w:p>
    <w:p w:rsidR="00634A31" w:rsidRDefault="00B35829">
      <w:pPr>
        <w:pStyle w:val="a7"/>
        <w:shd w:val="clear" w:color="auto" w:fill="auto"/>
        <w:tabs>
          <w:tab w:val="right" w:pos="8509"/>
        </w:tabs>
        <w:spacing w:before="0" w:after="126" w:line="317" w:lineRule="exact"/>
        <w:ind w:right="620"/>
        <w:jc w:val="left"/>
      </w:pPr>
      <w:r>
        <w:t>Производство прочих машин и оборудования специального назначения, не включенных в другие группировки</w:t>
      </w:r>
      <w:r>
        <w:tab/>
        <w:t>28.99</w:t>
      </w:r>
      <w:r w:rsidR="00634A31">
        <w:fldChar w:fldCharType="end"/>
      </w:r>
    </w:p>
    <w:p w:rsidR="00634A31" w:rsidRDefault="00B35829">
      <w:pPr>
        <w:pStyle w:val="20"/>
        <w:shd w:val="clear" w:color="auto" w:fill="auto"/>
        <w:tabs>
          <w:tab w:val="right" w:pos="8509"/>
        </w:tabs>
        <w:spacing w:before="0" w:after="280" w:line="310" w:lineRule="exact"/>
      </w:pPr>
      <w:r>
        <w:t xml:space="preserve">Производство </w:t>
      </w:r>
      <w:r>
        <w:t>легковых автомобилей</w:t>
      </w:r>
      <w:r>
        <w:tab/>
        <w:t>29.10.2</w:t>
      </w:r>
    </w:p>
    <w:p w:rsidR="00634A31" w:rsidRDefault="00634A31">
      <w:pPr>
        <w:pStyle w:val="20"/>
        <w:shd w:val="clear" w:color="auto" w:fill="auto"/>
        <w:spacing w:before="0" w:line="310" w:lineRule="exact"/>
      </w:pPr>
      <w:r>
        <w:pict>
          <v:shape id="_x0000_s1030" type="#_x0000_t202" style="position:absolute;left:0;text-align:left;margin-left:403.55pt;margin-top:-1.95pt;width:44.1pt;height:18.35pt;z-index:-125829372;mso-wrap-distance-left:144.2pt;mso-wrap-distance-right:5pt;mso-position-horizontal-relative:margin" filled="f" stroked="f">
            <v:textbox style="mso-fit-shape-to-text:t" inset="0,0,0,0">
              <w:txbxContent>
                <w:p w:rsidR="00634A31" w:rsidRDefault="00B35829">
                  <w:pPr>
                    <w:pStyle w:val="20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2Exact"/>
                    </w:rPr>
                    <w:t>29.10.3</w:t>
                  </w:r>
                </w:p>
              </w:txbxContent>
            </v:textbox>
            <w10:wrap type="square" side="left" anchorx="margin"/>
          </v:shape>
        </w:pict>
      </w:r>
      <w:r w:rsidR="00B35829">
        <w:t>Производство автобусов и троллейбусов</w:t>
      </w:r>
      <w:r w:rsidR="00B3582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58"/>
        <w:gridCol w:w="1850"/>
      </w:tblGrid>
      <w:tr w:rsidR="00634A31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lastRenderedPageBreak/>
              <w:t>Наименование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код ОКВЭД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t>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73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грузовых автомобилей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29.10.4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7358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автомобилей специального назначения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29.10.5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358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"/>
              </w:rPr>
              <w:t xml:space="preserve">Производство кузовов для автотранспортных </w:t>
            </w:r>
            <w:r>
              <w:rPr>
                <w:rStyle w:val="21"/>
              </w:rPr>
              <w:t>средств; производство прицепов и полуприцепов</w:t>
            </w:r>
          </w:p>
        </w:tc>
        <w:tc>
          <w:tcPr>
            <w:tcW w:w="1850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29.2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7358" w:type="dxa"/>
            <w:shd w:val="clear" w:color="auto" w:fill="FFFFFF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20" w:lineRule="exact"/>
              <w:jc w:val="left"/>
            </w:pPr>
            <w:r>
              <w:rPr>
                <w:rStyle w:val="21"/>
              </w:rPr>
              <w:t>Производство прочих транспортных средств и оборудования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30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7358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мебели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31.0</w:t>
            </w:r>
          </w:p>
        </w:tc>
      </w:tr>
      <w:tr w:rsidR="00634A31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7358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1"/>
              </w:rPr>
              <w:t>Производство медицинских инструментов и оборудования</w:t>
            </w:r>
          </w:p>
        </w:tc>
        <w:tc>
          <w:tcPr>
            <w:tcW w:w="1850" w:type="dxa"/>
            <w:shd w:val="clear" w:color="auto" w:fill="FFFFFF"/>
            <w:vAlign w:val="bottom"/>
          </w:tcPr>
          <w:p w:rsidR="00634A31" w:rsidRDefault="00B35829">
            <w:pPr>
              <w:pStyle w:val="20"/>
              <w:framePr w:w="920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1"/>
              </w:rPr>
              <w:t>32.5».</w:t>
            </w:r>
          </w:p>
        </w:tc>
      </w:tr>
    </w:tbl>
    <w:p w:rsidR="00634A31" w:rsidRDefault="00634A31">
      <w:pPr>
        <w:framePr w:w="9209" w:wrap="notBeside" w:vAnchor="text" w:hAnchor="text" w:xAlign="center" w:y="1"/>
        <w:rPr>
          <w:sz w:val="2"/>
          <w:szCs w:val="2"/>
        </w:rPr>
      </w:pPr>
    </w:p>
    <w:p w:rsidR="00634A31" w:rsidRDefault="00634A31">
      <w:pPr>
        <w:rPr>
          <w:sz w:val="2"/>
          <w:szCs w:val="2"/>
        </w:rPr>
      </w:pPr>
    </w:p>
    <w:p w:rsidR="00634A31" w:rsidRDefault="00634A31">
      <w:pPr>
        <w:rPr>
          <w:sz w:val="2"/>
          <w:szCs w:val="2"/>
        </w:rPr>
      </w:pPr>
    </w:p>
    <w:sectPr w:rsidR="00634A31" w:rsidSect="00634A31">
      <w:headerReference w:type="default" r:id="rId8"/>
      <w:pgSz w:w="11900" w:h="16840"/>
      <w:pgMar w:top="545" w:right="976" w:bottom="493" w:left="131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29" w:rsidRDefault="00B35829" w:rsidP="00634A31">
      <w:r>
        <w:separator/>
      </w:r>
    </w:p>
  </w:endnote>
  <w:endnote w:type="continuationSeparator" w:id="1">
    <w:p w:rsidR="00B35829" w:rsidRDefault="00B35829" w:rsidP="0063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29" w:rsidRDefault="00B35829"/>
  </w:footnote>
  <w:footnote w:type="continuationSeparator" w:id="1">
    <w:p w:rsidR="00B35829" w:rsidRDefault="00B358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31" w:rsidRDefault="00634A31">
    <w:pPr>
      <w:rPr>
        <w:sz w:val="2"/>
        <w:szCs w:val="2"/>
      </w:rPr>
    </w:pPr>
    <w:r w:rsidRPr="00634A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5pt;margin-top:17pt;width:5.4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4A31" w:rsidRDefault="00634A31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B35829" w:rsidRPr="00B35829">
                    <w:rPr>
                      <w:rStyle w:val="a5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1F72"/>
    <w:multiLevelType w:val="multilevel"/>
    <w:tmpl w:val="04B02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34A31"/>
    <w:rsid w:val="00634A31"/>
    <w:rsid w:val="00B3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A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34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таблице (2) Exact"/>
    <w:basedOn w:val="a0"/>
    <w:rsid w:val="00634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34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34A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">
    <w:name w:val="Основной текст (2) + Candara"/>
    <w:basedOn w:val="2"/>
    <w:rsid w:val="00634A31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4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34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34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pt">
    <w:name w:val="Заголовок №1 + Интервал 3 pt"/>
    <w:basedOn w:val="1"/>
    <w:rsid w:val="00634A31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634A3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0">
    <w:name w:val="Основной текст (2) + Candara"/>
    <w:basedOn w:val="2"/>
    <w:rsid w:val="00634A31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634A31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4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634A3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Колонтитул"/>
    <w:basedOn w:val="a3"/>
    <w:rsid w:val="00634A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34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Оглавление_"/>
    <w:basedOn w:val="a0"/>
    <w:link w:val="a7"/>
    <w:rsid w:val="00634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634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8"/>
    <w:rsid w:val="00634A3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634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andara">
    <w:name w:val="Оглавление + Candara"/>
    <w:basedOn w:val="a6"/>
    <w:rsid w:val="00634A31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4A31"/>
    <w:pPr>
      <w:shd w:val="clear" w:color="auto" w:fill="FFFFFF"/>
      <w:spacing w:before="62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Подпись к таблице (2)"/>
    <w:basedOn w:val="a"/>
    <w:link w:val="24"/>
    <w:rsid w:val="00634A31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34A31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34A31"/>
    <w:pPr>
      <w:shd w:val="clear" w:color="auto" w:fill="FFFFFF"/>
      <w:spacing w:before="1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34A31"/>
    <w:pPr>
      <w:shd w:val="clear" w:color="auto" w:fill="FFFFFF"/>
      <w:spacing w:before="62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634A31"/>
    <w:pPr>
      <w:shd w:val="clear" w:color="auto" w:fill="FFFFFF"/>
      <w:spacing w:after="5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rsid w:val="00634A31"/>
    <w:pPr>
      <w:shd w:val="clear" w:color="auto" w:fill="FFFFFF"/>
      <w:spacing w:line="298" w:lineRule="exact"/>
    </w:pPr>
    <w:rPr>
      <w:rFonts w:ascii="Book Antiqua" w:eastAsia="Book Antiqua" w:hAnsi="Book Antiqua" w:cs="Book Antiqua"/>
    </w:rPr>
  </w:style>
  <w:style w:type="paragraph" w:customStyle="1" w:styleId="23">
    <w:name w:val="Заголовок №2"/>
    <w:basedOn w:val="a"/>
    <w:link w:val="22"/>
    <w:rsid w:val="00634A31"/>
    <w:pPr>
      <w:shd w:val="clear" w:color="auto" w:fill="FFFFFF"/>
      <w:spacing w:before="320" w:line="328" w:lineRule="exac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Оглавление"/>
    <w:basedOn w:val="a"/>
    <w:link w:val="a6"/>
    <w:rsid w:val="00634A31"/>
    <w:pPr>
      <w:shd w:val="clear" w:color="auto" w:fill="FFFFFF"/>
      <w:spacing w:before="140" w:after="3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634A31"/>
    <w:pPr>
      <w:shd w:val="clear" w:color="auto" w:fill="FFFFFF"/>
      <w:spacing w:line="299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1577</Words>
  <Characters>8991</Characters>
  <Application>Microsoft Office Word</Application>
  <DocSecurity>0</DocSecurity>
  <Lines>74</Lines>
  <Paragraphs>21</Paragraphs>
  <ScaleCrop>false</ScaleCrop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2018-12-13T07:18:00Z</dcterms:created>
  <dcterms:modified xsi:type="dcterms:W3CDTF">2018-12-13T07:18:00Z</dcterms:modified>
</cp:coreProperties>
</file>