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FE" w:rsidRPr="00BB4BFE" w:rsidRDefault="00BB4BFE" w:rsidP="00BB4BFE">
      <w:pPr>
        <w:spacing w:after="0" w:line="240" w:lineRule="auto"/>
        <w:jc w:val="both"/>
        <w:rPr>
          <w:rFonts w:ascii="Verdana" w:eastAsia="Times New Roman" w:hAnsi="Verdana" w:cs="Times New Roman"/>
          <w:vanish/>
          <w:sz w:val="16"/>
          <w:szCs w:val="16"/>
        </w:rPr>
      </w:pPr>
    </w:p>
    <w:tbl>
      <w:tblPr>
        <w:tblW w:w="9825" w:type="dxa"/>
        <w:jc w:val="center"/>
        <w:tblCellSpacing w:w="0" w:type="dxa"/>
        <w:tblCellMar>
          <w:top w:w="255" w:type="dxa"/>
          <w:left w:w="255" w:type="dxa"/>
          <w:bottom w:w="255" w:type="dxa"/>
          <w:right w:w="255" w:type="dxa"/>
        </w:tblCellMar>
        <w:tblLook w:val="04A0" w:firstRow="1" w:lastRow="0" w:firstColumn="1" w:lastColumn="0" w:noHBand="0" w:noVBand="1"/>
      </w:tblPr>
      <w:tblGrid>
        <w:gridCol w:w="9825"/>
      </w:tblGrid>
      <w:tr w:rsidR="00BB4BFE" w:rsidRPr="00BB4BFE" w:rsidTr="00BB4BFE">
        <w:trPr>
          <w:tblCellSpacing w:w="0" w:type="dxa"/>
          <w:jc w:val="center"/>
        </w:trPr>
        <w:tc>
          <w:tcPr>
            <w:tcW w:w="0" w:type="auto"/>
            <w:hideMark/>
          </w:tcPr>
          <w:p w:rsidR="00BB4BFE" w:rsidRPr="00BB4BFE" w:rsidRDefault="00BB4BFE" w:rsidP="00BB4BFE">
            <w:pPr>
              <w:spacing w:before="100" w:beforeAutospacing="1" w:after="100" w:afterAutospacing="1" w:line="240" w:lineRule="auto"/>
              <w:jc w:val="center"/>
              <w:rPr>
                <w:rFonts w:ascii="Verdana" w:eastAsia="Times New Roman" w:hAnsi="Verdana" w:cs="Arial"/>
                <w:b/>
                <w:bCs/>
                <w:sz w:val="16"/>
                <w:szCs w:val="16"/>
              </w:rPr>
            </w:pPr>
            <w:bookmarkStart w:id="0" w:name="_GoBack"/>
            <w:bookmarkEnd w:id="0"/>
            <w:r w:rsidRPr="00BB4BFE">
              <w:rPr>
                <w:rFonts w:ascii="Verdana" w:eastAsia="Times New Roman" w:hAnsi="Verdana" w:cs="Arial"/>
                <w:b/>
                <w:bCs/>
                <w:sz w:val="16"/>
                <w:szCs w:val="16"/>
              </w:rPr>
              <w:t>ПРАВИТЕЛЬСТВО РОССИЙСКОЙ ФЕДЕРАЦИИ</w:t>
            </w:r>
          </w:p>
          <w:p w:rsidR="00BB4BFE" w:rsidRPr="00BB4BFE" w:rsidRDefault="00BB4BFE" w:rsidP="00BB4BFE">
            <w:pPr>
              <w:spacing w:before="100" w:beforeAutospacing="1" w:after="100" w:afterAutospacing="1" w:line="240" w:lineRule="auto"/>
              <w:jc w:val="center"/>
              <w:rPr>
                <w:rFonts w:ascii="Verdana" w:eastAsia="Times New Roman" w:hAnsi="Verdana" w:cs="Arial"/>
                <w:b/>
                <w:bCs/>
                <w:sz w:val="16"/>
                <w:szCs w:val="16"/>
              </w:rPr>
            </w:pPr>
            <w:r w:rsidRPr="00BB4BFE">
              <w:rPr>
                <w:rFonts w:ascii="Verdana" w:eastAsia="Times New Roman" w:hAnsi="Verdana" w:cs="Arial"/>
                <w:b/>
                <w:bCs/>
                <w:sz w:val="16"/>
                <w:szCs w:val="16"/>
              </w:rPr>
              <w:t>ПОСТАНОВЛЕНИЕ</w:t>
            </w:r>
          </w:p>
          <w:p w:rsidR="00BB4BFE" w:rsidRPr="00BB4BFE" w:rsidRDefault="0059156E" w:rsidP="00BB4BFE">
            <w:pPr>
              <w:spacing w:before="100" w:beforeAutospacing="1" w:after="100" w:afterAutospacing="1" w:line="240" w:lineRule="auto"/>
              <w:jc w:val="center"/>
              <w:rPr>
                <w:rFonts w:ascii="Verdana" w:eastAsia="Times New Roman" w:hAnsi="Verdana" w:cs="Arial"/>
                <w:b/>
                <w:bCs/>
                <w:sz w:val="16"/>
                <w:szCs w:val="16"/>
              </w:rPr>
            </w:pPr>
            <w:r w:rsidRPr="0059156E">
              <w:rPr>
                <w:rFonts w:ascii="Verdana" w:eastAsia="Times New Roman" w:hAnsi="Verdana" w:cs="Arial"/>
                <w:b/>
                <w:bCs/>
                <w:sz w:val="16"/>
                <w:szCs w:val="16"/>
              </w:rPr>
              <w:t xml:space="preserve">                                                                                                                            </w:t>
            </w:r>
            <w:r w:rsidR="00BB4BFE" w:rsidRPr="00BB4BFE">
              <w:rPr>
                <w:rFonts w:ascii="Verdana" w:eastAsia="Times New Roman" w:hAnsi="Verdana" w:cs="Arial"/>
                <w:b/>
                <w:bCs/>
                <w:sz w:val="16"/>
                <w:szCs w:val="16"/>
              </w:rPr>
              <w:t>от 18 августа 2008 г. N 620</w:t>
            </w:r>
          </w:p>
          <w:p w:rsidR="00BB4BFE" w:rsidRPr="00BB4BFE" w:rsidRDefault="0059156E" w:rsidP="00BB4BFE">
            <w:pPr>
              <w:spacing w:before="100" w:beforeAutospacing="1" w:after="100" w:afterAutospacing="1" w:line="240" w:lineRule="auto"/>
              <w:jc w:val="center"/>
              <w:rPr>
                <w:rFonts w:ascii="Verdana" w:eastAsia="Times New Roman" w:hAnsi="Verdana" w:cs="Arial"/>
                <w:b/>
                <w:bCs/>
                <w:sz w:val="16"/>
                <w:szCs w:val="16"/>
              </w:rPr>
            </w:pPr>
            <w:r>
              <w:rPr>
                <w:rFonts w:ascii="Verdana" w:eastAsia="Times New Roman" w:hAnsi="Verdana" w:cs="Arial"/>
                <w:b/>
                <w:bCs/>
                <w:sz w:val="16"/>
                <w:szCs w:val="16"/>
                <w:lang w:val="en-US"/>
              </w:rPr>
              <w:t xml:space="preserve">                                                                                                                                                          </w:t>
            </w:r>
            <w:r w:rsidR="00BB4BFE" w:rsidRPr="00BB4BFE">
              <w:rPr>
                <w:rFonts w:ascii="Verdana" w:eastAsia="Times New Roman" w:hAnsi="Verdana" w:cs="Arial"/>
                <w:b/>
                <w:bCs/>
                <w:sz w:val="16"/>
                <w:szCs w:val="16"/>
              </w:rPr>
              <w:t>МОСКВА</w:t>
            </w:r>
          </w:p>
          <w:p w:rsidR="00BB4BFE" w:rsidRPr="00BB4BFE" w:rsidRDefault="00BB4BFE" w:rsidP="00BB4BFE">
            <w:pPr>
              <w:spacing w:before="100" w:beforeAutospacing="1" w:after="100" w:afterAutospacing="1" w:line="240" w:lineRule="auto"/>
              <w:jc w:val="center"/>
              <w:rPr>
                <w:rFonts w:ascii="Verdana" w:eastAsia="Times New Roman" w:hAnsi="Verdana" w:cs="Times New Roman"/>
                <w:sz w:val="16"/>
                <w:szCs w:val="16"/>
              </w:rPr>
            </w:pPr>
            <w:r w:rsidRPr="00BB4BFE">
              <w:rPr>
                <w:rFonts w:ascii="Verdana" w:eastAsia="Times New Roman" w:hAnsi="Verdana" w:cs="Arial"/>
                <w:b/>
                <w:bCs/>
                <w:sz w:val="16"/>
                <w:szCs w:val="16"/>
              </w:rPr>
              <w:t>Об условиях предоставления в обязательном порядке</w:t>
            </w:r>
            <w:r w:rsidRPr="00BB4BFE">
              <w:rPr>
                <w:rFonts w:ascii="Verdana" w:eastAsia="Times New Roman" w:hAnsi="Verdana" w:cs="Arial"/>
                <w:b/>
                <w:bCs/>
                <w:sz w:val="16"/>
                <w:szCs w:val="16"/>
              </w:rPr>
              <w:br/>
              <w:t>первичных статистических данных и административных данных</w:t>
            </w:r>
            <w:r w:rsidRPr="00BB4BFE">
              <w:rPr>
                <w:rFonts w:ascii="Verdana" w:eastAsia="Times New Roman" w:hAnsi="Verdana" w:cs="Arial"/>
                <w:b/>
                <w:bCs/>
                <w:sz w:val="16"/>
                <w:szCs w:val="16"/>
              </w:rPr>
              <w:br/>
              <w:t>субъектам официального статистического учета</w:t>
            </w:r>
          </w:p>
        </w:tc>
      </w:tr>
    </w:tbl>
    <w:p w:rsidR="00BB4BFE" w:rsidRPr="00BB4BFE" w:rsidRDefault="00BB4BFE" w:rsidP="00BB4BFE">
      <w:pPr>
        <w:spacing w:after="0" w:line="240" w:lineRule="auto"/>
        <w:jc w:val="both"/>
        <w:rPr>
          <w:rFonts w:ascii="Verdana" w:eastAsia="Times New Roman" w:hAnsi="Verdana" w:cs="Times New Roman"/>
          <w:vanish/>
          <w:sz w:val="16"/>
          <w:szCs w:val="16"/>
        </w:rPr>
      </w:pPr>
    </w:p>
    <w:tbl>
      <w:tblPr>
        <w:tblW w:w="9680" w:type="dxa"/>
        <w:jc w:val="center"/>
        <w:tblCellSpacing w:w="0" w:type="dxa"/>
        <w:tblInd w:w="42" w:type="dxa"/>
        <w:tblCellMar>
          <w:top w:w="15" w:type="dxa"/>
          <w:left w:w="15" w:type="dxa"/>
          <w:bottom w:w="15" w:type="dxa"/>
          <w:right w:w="15" w:type="dxa"/>
        </w:tblCellMar>
        <w:tblLook w:val="04A0" w:firstRow="1" w:lastRow="0" w:firstColumn="1" w:lastColumn="0" w:noHBand="0" w:noVBand="1"/>
      </w:tblPr>
      <w:tblGrid>
        <w:gridCol w:w="9680"/>
      </w:tblGrid>
      <w:tr w:rsidR="00BB4BFE" w:rsidRPr="00BB4BFE" w:rsidTr="00BB4BFE">
        <w:trPr>
          <w:tblCellSpacing w:w="0" w:type="dxa"/>
          <w:jc w:val="center"/>
        </w:trPr>
        <w:tc>
          <w:tcPr>
            <w:tcW w:w="9680" w:type="dxa"/>
            <w:vAlign w:val="center"/>
            <w:hideMark/>
          </w:tcPr>
          <w:p w:rsidR="00BB4BFE" w:rsidRPr="00BB4BFE" w:rsidRDefault="00BB4BFE" w:rsidP="00BB4BFE">
            <w:pPr>
              <w:spacing w:before="100" w:beforeAutospacing="1" w:after="100" w:afterAutospacing="1" w:line="240" w:lineRule="auto"/>
              <w:jc w:val="both"/>
              <w:rPr>
                <w:rFonts w:ascii="Verdana" w:eastAsia="Times New Roman" w:hAnsi="Verdana" w:cs="Arial"/>
                <w:b/>
                <w:bCs/>
                <w:sz w:val="16"/>
                <w:szCs w:val="16"/>
              </w:rPr>
            </w:pPr>
            <w:r w:rsidRPr="00BB4BFE">
              <w:rPr>
                <w:rFonts w:ascii="Verdana" w:eastAsia="Times New Roman" w:hAnsi="Verdana" w:cs="Arial"/>
                <w:sz w:val="16"/>
                <w:szCs w:val="16"/>
              </w:rPr>
              <w:t xml:space="preserve">        В соответствии со статьей 8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w:t>
            </w:r>
            <w:r w:rsidRPr="00BB4BFE">
              <w:rPr>
                <w:rFonts w:ascii="Verdana" w:eastAsia="Times New Roman" w:hAnsi="Verdana" w:cs="Arial"/>
                <w:b/>
                <w:bCs/>
                <w:sz w:val="16"/>
                <w:szCs w:val="16"/>
              </w:rPr>
              <w:t>постановляет:</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b/>
                <w:bCs/>
                <w:sz w:val="16"/>
                <w:szCs w:val="16"/>
              </w:rPr>
              <w:t>        </w:t>
            </w:r>
            <w:r w:rsidRPr="00BB4BFE">
              <w:rPr>
                <w:rFonts w:ascii="Verdana" w:eastAsia="Times New Roman" w:hAnsi="Verdana" w:cs="Arial"/>
                <w:sz w:val="16"/>
                <w:szCs w:val="16"/>
              </w:rPr>
              <w:t>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B4BFE" w:rsidRPr="00BB4BFE" w:rsidRDefault="00BB4BFE" w:rsidP="00BB4BFE">
            <w:pPr>
              <w:spacing w:before="100" w:beforeAutospacing="1" w:after="100" w:afterAutospacing="1" w:line="240" w:lineRule="auto"/>
              <w:rPr>
                <w:rFonts w:ascii="Verdana" w:eastAsia="Times New Roman" w:hAnsi="Verdana" w:cs="Arial"/>
                <w:sz w:val="16"/>
                <w:szCs w:val="16"/>
              </w:rPr>
            </w:pPr>
            <w:r w:rsidRPr="00BB4BFE">
              <w:rPr>
                <w:rFonts w:ascii="Verdana" w:eastAsia="Times New Roman" w:hAnsi="Verdana" w:cs="Arial"/>
                <w:sz w:val="16"/>
                <w:szCs w:val="16"/>
              </w:rPr>
              <w:t>                          Председатель Правительства</w:t>
            </w:r>
            <w:r w:rsidRPr="00BB4BFE">
              <w:rPr>
                <w:rFonts w:ascii="Verdana" w:eastAsia="Times New Roman" w:hAnsi="Verdana" w:cs="Arial"/>
                <w:sz w:val="16"/>
                <w:szCs w:val="16"/>
              </w:rPr>
              <w:br/>
              <w:t>                          Российской Федерации                                             В.Путин</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w:t>
            </w:r>
          </w:p>
          <w:p w:rsidR="00BB4BFE" w:rsidRPr="00BB4BFE" w:rsidRDefault="00BB4BFE" w:rsidP="00BB4BFE">
            <w:pPr>
              <w:spacing w:before="100" w:beforeAutospacing="1" w:after="100" w:afterAutospacing="1" w:line="240" w:lineRule="auto"/>
              <w:jc w:val="right"/>
              <w:rPr>
                <w:rFonts w:ascii="Verdana" w:eastAsia="Times New Roman" w:hAnsi="Verdana" w:cs="Arial"/>
                <w:sz w:val="16"/>
                <w:szCs w:val="16"/>
              </w:rPr>
            </w:pPr>
            <w:r w:rsidRPr="00BB4BFE">
              <w:rPr>
                <w:rFonts w:ascii="Verdana" w:eastAsia="Times New Roman" w:hAnsi="Verdana" w:cs="Arial"/>
                <w:sz w:val="16"/>
                <w:szCs w:val="16"/>
              </w:rPr>
              <w:t>УТВЕРЖДЕНО</w:t>
            </w:r>
            <w:r w:rsidRPr="00BB4BFE">
              <w:rPr>
                <w:rFonts w:ascii="Verdana" w:eastAsia="Times New Roman" w:hAnsi="Verdana" w:cs="Arial"/>
                <w:sz w:val="16"/>
                <w:szCs w:val="16"/>
              </w:rPr>
              <w:br/>
              <w:t>постановлением Правительства</w:t>
            </w:r>
            <w:r w:rsidRPr="00BB4BFE">
              <w:rPr>
                <w:rFonts w:ascii="Verdana" w:eastAsia="Times New Roman" w:hAnsi="Verdana" w:cs="Arial"/>
                <w:sz w:val="16"/>
                <w:szCs w:val="16"/>
              </w:rPr>
              <w:br/>
              <w:t>Российской Федерации</w:t>
            </w:r>
            <w:r w:rsidRPr="00BB4BFE">
              <w:rPr>
                <w:rFonts w:ascii="Verdana" w:eastAsia="Times New Roman" w:hAnsi="Verdana" w:cs="Arial"/>
                <w:sz w:val="16"/>
                <w:szCs w:val="16"/>
              </w:rPr>
              <w:br/>
              <w:t>от 18 августа 2008 г. N 620</w:t>
            </w:r>
          </w:p>
          <w:p w:rsidR="00BB4BFE" w:rsidRPr="00A56F1D" w:rsidRDefault="00BB4BFE" w:rsidP="00BB4BFE">
            <w:pPr>
              <w:spacing w:before="100" w:beforeAutospacing="1" w:after="100" w:afterAutospacing="1" w:line="240" w:lineRule="auto"/>
              <w:jc w:val="both"/>
              <w:rPr>
                <w:rFonts w:ascii="Verdana" w:eastAsia="Times New Roman" w:hAnsi="Verdana" w:cs="Arial"/>
                <w:b/>
                <w:bCs/>
                <w:sz w:val="16"/>
                <w:szCs w:val="16"/>
              </w:rPr>
            </w:pPr>
            <w:r w:rsidRPr="00BB4BFE">
              <w:rPr>
                <w:rFonts w:ascii="Verdana" w:eastAsia="Times New Roman" w:hAnsi="Verdana" w:cs="Arial"/>
                <w:b/>
                <w:bCs/>
                <w:sz w:val="16"/>
                <w:szCs w:val="16"/>
              </w:rPr>
              <w:t> </w:t>
            </w:r>
          </w:p>
          <w:p w:rsidR="00BB4BFE" w:rsidRPr="00BB4BFE" w:rsidRDefault="00BB4BFE" w:rsidP="00BB4BFE">
            <w:pPr>
              <w:spacing w:before="100" w:beforeAutospacing="1" w:after="100" w:afterAutospacing="1" w:line="240" w:lineRule="auto"/>
              <w:jc w:val="center"/>
              <w:rPr>
                <w:rFonts w:ascii="Verdana" w:eastAsia="Times New Roman" w:hAnsi="Verdana" w:cs="Arial"/>
                <w:b/>
                <w:bCs/>
                <w:sz w:val="16"/>
                <w:szCs w:val="16"/>
              </w:rPr>
            </w:pPr>
            <w:r w:rsidRPr="00BB4BFE">
              <w:rPr>
                <w:rFonts w:ascii="Verdana" w:eastAsia="Times New Roman" w:hAnsi="Verdana" w:cs="Arial"/>
                <w:b/>
                <w:bCs/>
                <w:sz w:val="16"/>
                <w:szCs w:val="16"/>
              </w:rPr>
              <w:t>ПОЛОЖЕНИЕ</w:t>
            </w:r>
            <w:r w:rsidRPr="00BB4BFE">
              <w:rPr>
                <w:rFonts w:ascii="Verdana" w:eastAsia="Times New Roman" w:hAnsi="Verdana" w:cs="Arial"/>
                <w:sz w:val="16"/>
                <w:szCs w:val="16"/>
              </w:rPr>
              <w:br/>
            </w:r>
            <w:r w:rsidRPr="00BB4BFE">
              <w:rPr>
                <w:rFonts w:ascii="Verdana" w:eastAsia="Times New Roman" w:hAnsi="Verdana" w:cs="Arial"/>
                <w:b/>
                <w:bCs/>
                <w:sz w:val="16"/>
                <w:szCs w:val="16"/>
              </w:rPr>
              <w:t>об условиях предоставления в обязательном порядке первичных</w:t>
            </w:r>
            <w:r w:rsidRPr="00BB4BFE">
              <w:rPr>
                <w:rFonts w:ascii="Verdana" w:eastAsia="Times New Roman" w:hAnsi="Verdana" w:cs="Arial"/>
                <w:b/>
                <w:bCs/>
                <w:sz w:val="16"/>
                <w:szCs w:val="16"/>
              </w:rPr>
              <w:br/>
              <w:t>статистических данных и административных данных субъектам</w:t>
            </w:r>
            <w:r w:rsidRPr="00BB4BFE">
              <w:rPr>
                <w:rFonts w:ascii="Verdana" w:eastAsia="Times New Roman" w:hAnsi="Verdana" w:cs="Arial"/>
                <w:b/>
                <w:bCs/>
                <w:sz w:val="16"/>
                <w:szCs w:val="16"/>
              </w:rPr>
              <w:br/>
              <w:t>официального статистического учета</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D46BA" w:rsidRPr="000B1CB1" w:rsidRDefault="00BB4BFE" w:rsidP="00BD46BA">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BD46BA" w:rsidRPr="000B1CB1" w:rsidRDefault="00BB4BFE" w:rsidP="00BD46BA">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BD46BA" w:rsidRPr="00BD46BA" w:rsidRDefault="00BB4BFE" w:rsidP="00BD46BA">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б) наличие форм федерального статистического наблюдения, утвержденных в установленном порядке, и указаний по их заполнению;</w:t>
            </w:r>
          </w:p>
          <w:p w:rsidR="00BD46BA" w:rsidRPr="00BD46BA" w:rsidRDefault="00BB4BFE" w:rsidP="00BD46BA">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в)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w:t>
            </w:r>
          </w:p>
          <w:p w:rsidR="00BB4BFE" w:rsidRPr="00BB4BFE" w:rsidRDefault="00BB4BFE" w:rsidP="00BD46BA">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59306D" w:rsidRPr="000B1CB1"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r w:rsidRPr="00BB4BFE">
              <w:rPr>
                <w:rFonts w:ascii="Verdana" w:eastAsia="Times New Roman" w:hAnsi="Verdana" w:cs="Arial"/>
                <w:sz w:val="16"/>
                <w:szCs w:val="16"/>
              </w:rPr>
              <w:br/>
              <w:t xml:space="preserve">     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w:t>
            </w:r>
            <w:r w:rsidRPr="00BB4BFE">
              <w:rPr>
                <w:rFonts w:ascii="Verdana" w:eastAsia="Times New Roman" w:hAnsi="Verdana" w:cs="Arial"/>
                <w:sz w:val="16"/>
                <w:szCs w:val="16"/>
              </w:rPr>
              <w:lastRenderedPageBreak/>
              <w:t>предпринимательской деятельности.</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законом "О развитии малого и среднего предпринимательства в Российской Федерации".</w:t>
            </w:r>
          </w:p>
          <w:p w:rsidR="001545A8" w:rsidRPr="000B1CB1"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4. Первичные статистические данные предоставляются субъектам официального статистического учета респондентами, указанными в пункте 3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190DB1" w:rsidRPr="001545A8"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BB4BFE" w:rsidRPr="00BB4BFE" w:rsidRDefault="008B1694" w:rsidP="00190DB1">
            <w:pPr>
              <w:spacing w:before="100" w:beforeAutospacing="1" w:after="100" w:afterAutospacing="1" w:line="240" w:lineRule="auto"/>
              <w:ind w:firstLine="290"/>
              <w:jc w:val="both"/>
              <w:rPr>
                <w:rFonts w:ascii="Verdana" w:eastAsia="Times New Roman" w:hAnsi="Verdana" w:cs="Arial"/>
                <w:sz w:val="16"/>
                <w:szCs w:val="16"/>
              </w:rPr>
            </w:pPr>
            <w:r w:rsidRPr="008B1694">
              <w:rPr>
                <w:rFonts w:ascii="Verdana" w:eastAsia="Times New Roman" w:hAnsi="Verdana" w:cs="Arial"/>
                <w:sz w:val="16"/>
                <w:szCs w:val="16"/>
              </w:rPr>
              <w:t xml:space="preserve"> </w:t>
            </w:r>
            <w:r w:rsidR="00BB4BFE" w:rsidRPr="00BB4BFE">
              <w:rPr>
                <w:rFonts w:ascii="Verdana" w:eastAsia="Times New Roman" w:hAnsi="Verdana" w:cs="Arial"/>
                <w:sz w:val="16"/>
                <w:szCs w:val="16"/>
              </w:rPr>
              <w:t>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w:t>
            </w:r>
            <w:r w:rsidR="00BB4BFE" w:rsidRPr="00BB4BFE">
              <w:rPr>
                <w:rFonts w:ascii="Verdana" w:eastAsia="Times New Roman" w:hAnsi="Verdana" w:cs="Arial"/>
                <w:sz w:val="16"/>
                <w:szCs w:val="16"/>
              </w:rPr>
              <w:br/>
              <w:t>     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A56F1D" w:rsidRPr="000B1CB1"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пунктом 5 настоящего Положения, или необходимые пояснения.</w:t>
            </w:r>
          </w:p>
          <w:p w:rsidR="00A56F1D" w:rsidRPr="000B1CB1"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электронном виде в соответствии с законодательством Российской Федерации.</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Порядок предоставления первичных статистических данных в электронном виде, определяющий стандарты на программное обеспечение, технические носители, каналы связи, средства защиты, а также условия использования электронной цифровой подписи и форматы предоставления данных в электронном виде, устанавливаются субъектами официального статистического учета.</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r w:rsidRPr="00BB4BFE">
              <w:rPr>
                <w:rFonts w:ascii="Verdana" w:eastAsia="Times New Roman" w:hAnsi="Verdana" w:cs="Arial"/>
                <w:sz w:val="16"/>
                <w:szCs w:val="16"/>
              </w:rPr>
              <w:br/>
              <w:t>     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 xml:space="preserve">11. Датой предоставления первичных статистических данных и административных данных считается дата </w:t>
            </w:r>
            <w:r w:rsidRPr="00BB4BFE">
              <w:rPr>
                <w:rFonts w:ascii="Verdana" w:eastAsia="Times New Roman" w:hAnsi="Verdana" w:cs="Arial"/>
                <w:sz w:val="16"/>
                <w:szCs w:val="16"/>
              </w:rPr>
              <w:lastRenderedPageBreak/>
              <w:t>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13. 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BB4BFE" w:rsidRPr="00BB4BFE" w:rsidRDefault="00BB4BFE" w:rsidP="00BB4BFE">
            <w:pPr>
              <w:spacing w:before="100" w:beforeAutospacing="1" w:after="100" w:afterAutospacing="1" w:line="240" w:lineRule="auto"/>
              <w:jc w:val="both"/>
              <w:rPr>
                <w:rFonts w:ascii="Verdana" w:eastAsia="Times New Roman" w:hAnsi="Verdana" w:cs="Arial"/>
                <w:sz w:val="16"/>
                <w:szCs w:val="16"/>
              </w:rPr>
            </w:pPr>
            <w:r w:rsidRPr="00BB4BFE">
              <w:rPr>
                <w:rFonts w:ascii="Verdana" w:eastAsia="Times New Roman" w:hAnsi="Verdana" w:cs="Arial"/>
                <w:sz w:val="16"/>
                <w:szCs w:val="16"/>
              </w:rPr>
              <w:t>15.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
          <w:p w:rsidR="00BB4BFE" w:rsidRPr="00BB4BFE" w:rsidRDefault="00BB4BFE" w:rsidP="00BB4BFE">
            <w:pPr>
              <w:spacing w:before="100" w:beforeAutospacing="1" w:after="100" w:afterAutospacing="1" w:line="240" w:lineRule="auto"/>
              <w:jc w:val="both"/>
              <w:rPr>
                <w:rFonts w:ascii="Verdana" w:eastAsia="Times New Roman" w:hAnsi="Verdana" w:cs="Times New Roman"/>
                <w:sz w:val="16"/>
                <w:szCs w:val="16"/>
              </w:rPr>
            </w:pPr>
            <w:r w:rsidRPr="00BB4BFE">
              <w:rPr>
                <w:rFonts w:ascii="Verdana" w:eastAsia="Times New Roman" w:hAnsi="Verdana" w:cs="Arial"/>
                <w:sz w:val="16"/>
                <w:szCs w:val="16"/>
              </w:rPr>
              <w:t>____________</w:t>
            </w:r>
          </w:p>
        </w:tc>
      </w:tr>
    </w:tbl>
    <w:p w:rsidR="00356FED" w:rsidRPr="00BB4BFE" w:rsidRDefault="00356FED" w:rsidP="00BB4BFE">
      <w:pPr>
        <w:ind w:right="-1"/>
        <w:jc w:val="both"/>
        <w:rPr>
          <w:rFonts w:ascii="Verdana" w:hAnsi="Verdana"/>
          <w:sz w:val="16"/>
          <w:szCs w:val="16"/>
        </w:rPr>
      </w:pPr>
    </w:p>
    <w:sectPr w:rsidR="00356FED" w:rsidRPr="00BB4BFE" w:rsidSect="00356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FE"/>
    <w:rsid w:val="0006312B"/>
    <w:rsid w:val="000B1CB1"/>
    <w:rsid w:val="001545A8"/>
    <w:rsid w:val="00190DB1"/>
    <w:rsid w:val="00356FED"/>
    <w:rsid w:val="0059156E"/>
    <w:rsid w:val="0059306D"/>
    <w:rsid w:val="00695209"/>
    <w:rsid w:val="0077336F"/>
    <w:rsid w:val="008B1694"/>
    <w:rsid w:val="00A3101E"/>
    <w:rsid w:val="00A56F1D"/>
    <w:rsid w:val="00B43D21"/>
    <w:rsid w:val="00BB26F7"/>
    <w:rsid w:val="00BB4BFE"/>
    <w:rsid w:val="00BD46BA"/>
    <w:rsid w:val="00C34DEA"/>
    <w:rsid w:val="00C94F38"/>
    <w:rsid w:val="00E20951"/>
    <w:rsid w:val="00E5235E"/>
    <w:rsid w:val="00E918F8"/>
    <w:rsid w:val="00EF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BB4B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4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BB4B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4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59E4473525C504699D99E5A3E0F428E" ma:contentTypeVersion="0" ma:contentTypeDescription="Создание документа." ma:contentTypeScope="" ma:versionID="38bc2904c909b14da82e0c2acd9d5d8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6B0C39-2AC6-44C5-A8B8-2503FF1B1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336A56-9280-49DF-B0CE-E8F945D3C6B1}">
  <ds:schemaRefs>
    <ds:schemaRef ds:uri="http://schemas.microsoft.com/sharepoint/v3/contenttype/forms"/>
  </ds:schemaRefs>
</ds:datastoreItem>
</file>

<file path=customXml/itemProps3.xml><?xml version="1.0" encoding="utf-8"?>
<ds:datastoreItem xmlns:ds="http://schemas.openxmlformats.org/officeDocument/2006/customXml" ds:itemID="{5F9DE392-80DA-434E-A87E-2DA1C9072A1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18.08.2008г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18.08.2008г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dc:title>
  <dc:creator>polozova</dc:creator>
  <cp:lastModifiedBy>Шабунина Вера Васильевна</cp:lastModifiedBy>
  <cp:revision>2</cp:revision>
  <cp:lastPrinted>2008-09-23T04:37:00Z</cp:lastPrinted>
  <dcterms:created xsi:type="dcterms:W3CDTF">2019-01-17T07:18:00Z</dcterms:created>
  <dcterms:modified xsi:type="dcterms:W3CDTF">2019-01-17T07:18:00Z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0x010100859E4473525C504699D99E5A3E0F428E</vt:lpwstr>
  </property>
</Properties>
</file>