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5" w:rsidRDefault="003C4A05" w:rsidP="0079011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C152D" w:rsidRDefault="000C152D" w:rsidP="000C152D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Росстат опубликовал </w:t>
      </w:r>
      <w:r w:rsidR="00D741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данные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посевных площадях</w:t>
      </w:r>
    </w:p>
    <w:p w:rsidR="000C152D" w:rsidRDefault="000C152D" w:rsidP="000C152D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Российской Федерации</w:t>
      </w:r>
    </w:p>
    <w:p w:rsidR="000C152D" w:rsidRDefault="000C152D" w:rsidP="000C152D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C152D" w:rsidRDefault="000C152D" w:rsidP="000C152D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245B6" w:rsidRDefault="000C152D" w:rsidP="004245B6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Росстатом в</w:t>
      </w:r>
      <w:r w:rsidRPr="000C152D">
        <w:rPr>
          <w:rFonts w:ascii="Times New Roman" w:hAnsi="Times New Roman" w:cs="Times New Roman"/>
          <w:color w:val="000000" w:themeColor="text1"/>
          <w:sz w:val="26"/>
          <w:szCs w:val="26"/>
        </w:rPr>
        <w:t>ыпущена первая книга четвертого тома «Площади сельскохозяйственных культур и многол</w:t>
      </w:r>
      <w:r w:rsidR="009534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етних насаждений» серии изданий, посвященных итогам </w:t>
      </w:r>
      <w:r w:rsidRPr="000C152D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Всероссийской сельскохо</w:t>
      </w:r>
      <w:r w:rsidR="009534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зяйственной переписи 2016 года в разрезе </w:t>
      </w:r>
      <w:r w:rsidR="009534CB"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>субъектов Российской Федерации.</w:t>
      </w:r>
      <w:r w:rsidR="009534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книге приведены данные </w:t>
      </w:r>
      <w:r w:rsidR="009534CB" w:rsidRPr="009534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размерах посевных площадей по широкому перечню сельскохозяйственных, многолетних плодовых и ягодных культур, их структура </w:t>
      </w:r>
      <w:r w:rsidR="00221EA7">
        <w:rPr>
          <w:rFonts w:ascii="Times New Roman" w:hAnsi="Times New Roman" w:cs="Times New Roman"/>
          <w:color w:val="000000" w:themeColor="text1"/>
          <w:sz w:val="26"/>
          <w:szCs w:val="26"/>
        </w:rPr>
        <w:t>по категориям хозяйств и видам и т.д.</w:t>
      </w:r>
    </w:p>
    <w:p w:rsidR="00221EA7" w:rsidRDefault="00221EA7" w:rsidP="00221EA7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Подробн</w:t>
      </w:r>
      <w:r w:rsidR="00D741E7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950D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41E7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можно найти на официальном сайте Росстата, пресс-центра ВСХП, а также </w:t>
      </w:r>
      <w:r w:rsidRPr="00FC613E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FC6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FC6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службы государственной статистики</w:t>
      </w:r>
      <w:r w:rsidR="00950D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13E">
        <w:rPr>
          <w:rFonts w:ascii="Times New Roman" w:hAnsi="Times New Roman" w:cs="Times New Roman"/>
          <w:color w:val="000000" w:themeColor="text1"/>
          <w:sz w:val="26"/>
          <w:szCs w:val="26"/>
        </w:rPr>
        <w:t>по Нижегородской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65519" w:rsidRDefault="007C11DB" w:rsidP="00E65519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65519" w:rsidRPr="00E65519">
        <w:rPr>
          <w:rFonts w:ascii="Times New Roman" w:hAnsi="Times New Roman" w:cs="Times New Roman"/>
          <w:color w:val="000000" w:themeColor="text1"/>
          <w:sz w:val="26"/>
          <w:szCs w:val="26"/>
        </w:rPr>
        <w:t>тог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65519" w:rsidRPr="00E6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переписи 2016 года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показали</w:t>
      </w:r>
      <w:r w:rsidR="000B4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="00FB32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нашей стране </w:t>
      </w:r>
      <w:r w:rsidR="00FB3262" w:rsidRPr="00FB32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общая посевная площадь сельскохозяйственных культур в хозяйствах всех категорий за 10 лет возросла на 4,4 </w:t>
      </w:r>
      <w:proofErr w:type="gramStart"/>
      <w:r w:rsidR="00FB3262" w:rsidRPr="00FB3262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="00FB3262" w:rsidRPr="00FB32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 по сравнению с итогами предыдущей Всероссийской сельскох</w:t>
      </w:r>
      <w:r w:rsidR="00FB32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озяйственной переписи 2006 года; </w:t>
      </w:r>
      <w:r w:rsidR="000B41B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E65519" w:rsidRPr="00E6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наибольшей степени в </w:t>
      </w:r>
      <w:proofErr w:type="spellStart"/>
      <w:r w:rsidR="00E65519" w:rsidRPr="00E65519">
        <w:rPr>
          <w:rFonts w:ascii="Times New Roman" w:hAnsi="Times New Roman" w:cs="Times New Roman"/>
          <w:color w:val="000000" w:themeColor="text1"/>
          <w:sz w:val="26"/>
          <w:szCs w:val="26"/>
        </w:rPr>
        <w:t>межпереписной</w:t>
      </w:r>
      <w:proofErr w:type="spellEnd"/>
      <w:r w:rsidR="00E65519" w:rsidRPr="00E6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 увеличились посе</w:t>
      </w:r>
      <w:r w:rsidR="001E7871">
        <w:rPr>
          <w:rFonts w:ascii="Times New Roman" w:hAnsi="Times New Roman" w:cs="Times New Roman"/>
          <w:color w:val="000000" w:themeColor="text1"/>
          <w:sz w:val="26"/>
          <w:szCs w:val="26"/>
        </w:rPr>
        <w:t>вы технических культур (на 54%),</w:t>
      </w:r>
      <w:r w:rsidR="00E65519" w:rsidRPr="00E6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8,5% выросли посевы зерновых и зернобобовых культур. Посевные площади картофеля, овощных, бахчевых и кормовых культур, наоборот, снизились. </w:t>
      </w:r>
    </w:p>
    <w:p w:rsidR="007C11DB" w:rsidRDefault="00140F65" w:rsidP="00E65519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0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Нижегородской области </w:t>
      </w:r>
      <w:r w:rsidR="00FE69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общая </w:t>
      </w:r>
      <w:r w:rsidRPr="00140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посевная площадь </w:t>
      </w:r>
      <w:r w:rsidR="00FB3262">
        <w:rPr>
          <w:rFonts w:ascii="Times New Roman" w:hAnsi="Times New Roman" w:cs="Times New Roman"/>
          <w:color w:val="000000" w:themeColor="text1"/>
          <w:sz w:val="26"/>
          <w:szCs w:val="26"/>
        </w:rPr>
        <w:t>за 10 лет снизилась</w:t>
      </w:r>
      <w:r w:rsidR="00950D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11DB">
        <w:rPr>
          <w:rFonts w:ascii="Times New Roman" w:hAnsi="Times New Roman" w:cs="Times New Roman"/>
          <w:color w:val="000000" w:themeColor="text1"/>
          <w:sz w:val="26"/>
          <w:szCs w:val="26"/>
        </w:rPr>
        <w:t>5,5%</w:t>
      </w:r>
      <w:r w:rsidR="00D524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 этом </w:t>
      </w:r>
      <w:r w:rsidR="007C11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посевы технических культур возросли на 75%, </w:t>
      </w:r>
      <w:r w:rsidR="00D5243D">
        <w:rPr>
          <w:rFonts w:ascii="Times New Roman" w:hAnsi="Times New Roman" w:cs="Times New Roman"/>
          <w:color w:val="000000" w:themeColor="text1"/>
          <w:sz w:val="26"/>
          <w:szCs w:val="26"/>
        </w:rPr>
        <w:t>зерновой клин увеличился на 1,5%</w:t>
      </w:r>
      <w:r w:rsidR="007C11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65519" w:rsidRPr="007C11DB" w:rsidRDefault="00FB3262" w:rsidP="00E65519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1DB">
        <w:rPr>
          <w:rFonts w:ascii="Times New Roman" w:hAnsi="Times New Roman" w:cs="Times New Roman"/>
          <w:color w:val="000000" w:themeColor="text1"/>
          <w:sz w:val="26"/>
          <w:szCs w:val="26"/>
        </w:rPr>
        <w:t>В структуре посевов сельскохозяйственных организаций, а также крестьянских (фермерских) хозяйств и индивидуальных предпринимателей наибольший удельный вес занимали зерновые и зернобобовые культуры</w:t>
      </w:r>
      <w:r w:rsidR="00D5243D" w:rsidRPr="007C11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(55</w:t>
      </w:r>
      <w:r w:rsidR="00506B21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D5243D" w:rsidRPr="007C11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57%)</w:t>
      </w:r>
      <w:r w:rsidRPr="007C11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50D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C11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хозяйствах </w:t>
      </w:r>
      <w:r w:rsidR="004A4EE5">
        <w:rPr>
          <w:rFonts w:ascii="Times New Roman" w:hAnsi="Times New Roman" w:cs="Times New Roman"/>
          <w:color w:val="000000" w:themeColor="text1"/>
          <w:sz w:val="26"/>
          <w:szCs w:val="26"/>
        </w:rPr>
        <w:t>населения</w:t>
      </w:r>
      <w:bookmarkStart w:id="0" w:name="_GoBack"/>
      <w:bookmarkEnd w:id="0"/>
      <w:r w:rsidRPr="007C11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преобладали посевы картофеля, хотя их удельный вес за 10 лет снизился (с </w:t>
      </w:r>
      <w:r w:rsidR="00D5243D" w:rsidRPr="007C11DB">
        <w:rPr>
          <w:rFonts w:ascii="Times New Roman" w:hAnsi="Times New Roman" w:cs="Times New Roman"/>
          <w:color w:val="000000" w:themeColor="text1"/>
          <w:sz w:val="26"/>
          <w:szCs w:val="26"/>
        </w:rPr>
        <w:t>65</w:t>
      </w:r>
      <w:r w:rsidRPr="007C11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до </w:t>
      </w:r>
      <w:r w:rsidR="00D5243D" w:rsidRPr="007C11DB">
        <w:rPr>
          <w:rFonts w:ascii="Times New Roman" w:hAnsi="Times New Roman" w:cs="Times New Roman"/>
          <w:color w:val="000000" w:themeColor="text1"/>
          <w:sz w:val="26"/>
          <w:szCs w:val="26"/>
        </w:rPr>
        <w:t>56</w:t>
      </w:r>
      <w:r w:rsidRPr="007C11DB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sectPr w:rsidR="00E65519" w:rsidRPr="007C11DB" w:rsidSect="00270B3F">
      <w:headerReference w:type="default" r:id="rId6"/>
      <w:footerReference w:type="default" r:id="rId7"/>
      <w:pgSz w:w="11906" w:h="16838"/>
      <w:pgMar w:top="1134" w:right="1274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85" w:rsidRDefault="00202285" w:rsidP="00150834">
      <w:r>
        <w:separator/>
      </w:r>
    </w:p>
  </w:endnote>
  <w:endnote w:type="continuationSeparator" w:id="1">
    <w:p w:rsidR="00202285" w:rsidRDefault="00202285" w:rsidP="0015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E7" w:rsidRDefault="00AD16E7" w:rsidP="00270B3F">
    <w:pPr>
      <w:pStyle w:val="a7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AD16E7" w:rsidRDefault="00AD16E7" w:rsidP="00270B3F">
    <w:pPr>
      <w:pStyle w:val="a7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AD16E7" w:rsidRDefault="00AD16E7" w:rsidP="00270B3F">
    <w:pPr>
      <w:pStyle w:val="a7"/>
      <w:ind w:firstLine="0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AD16E7" w:rsidRDefault="00AD16E7" w:rsidP="00150834">
    <w:pPr>
      <w:pStyle w:val="a7"/>
    </w:pPr>
  </w:p>
  <w:p w:rsidR="00AD16E7" w:rsidRDefault="00AD16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85" w:rsidRDefault="00202285" w:rsidP="00150834">
      <w:r>
        <w:separator/>
      </w:r>
    </w:p>
  </w:footnote>
  <w:footnote w:type="continuationSeparator" w:id="1">
    <w:p w:rsidR="00202285" w:rsidRDefault="00202285" w:rsidP="0015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E7" w:rsidRDefault="00AD16E7">
    <w:pPr>
      <w:pStyle w:val="a5"/>
    </w:pPr>
    <w:r w:rsidRPr="00150834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-262890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834"/>
    <w:rsid w:val="00036AE0"/>
    <w:rsid w:val="00044B44"/>
    <w:rsid w:val="0007334E"/>
    <w:rsid w:val="000A67E4"/>
    <w:rsid w:val="000B41B9"/>
    <w:rsid w:val="000B4331"/>
    <w:rsid w:val="000C152D"/>
    <w:rsid w:val="000C5134"/>
    <w:rsid w:val="00104828"/>
    <w:rsid w:val="0011232B"/>
    <w:rsid w:val="00112F03"/>
    <w:rsid w:val="001144C7"/>
    <w:rsid w:val="0012007D"/>
    <w:rsid w:val="00132770"/>
    <w:rsid w:val="00140F65"/>
    <w:rsid w:val="0014261A"/>
    <w:rsid w:val="00150834"/>
    <w:rsid w:val="0015344A"/>
    <w:rsid w:val="00190A75"/>
    <w:rsid w:val="00191DE0"/>
    <w:rsid w:val="001E7871"/>
    <w:rsid w:val="001F49A3"/>
    <w:rsid w:val="001F6013"/>
    <w:rsid w:val="00202285"/>
    <w:rsid w:val="00221EA7"/>
    <w:rsid w:val="00251BE8"/>
    <w:rsid w:val="00270B3F"/>
    <w:rsid w:val="002773A4"/>
    <w:rsid w:val="002809CE"/>
    <w:rsid w:val="00281334"/>
    <w:rsid w:val="00283861"/>
    <w:rsid w:val="00291A36"/>
    <w:rsid w:val="002A3C2F"/>
    <w:rsid w:val="002D2FCE"/>
    <w:rsid w:val="002D5D14"/>
    <w:rsid w:val="002E704A"/>
    <w:rsid w:val="002F2C28"/>
    <w:rsid w:val="00312D40"/>
    <w:rsid w:val="00317FB1"/>
    <w:rsid w:val="00334036"/>
    <w:rsid w:val="003410B7"/>
    <w:rsid w:val="003453CA"/>
    <w:rsid w:val="00370CB9"/>
    <w:rsid w:val="003721E2"/>
    <w:rsid w:val="003732D2"/>
    <w:rsid w:val="00383655"/>
    <w:rsid w:val="003840BC"/>
    <w:rsid w:val="003B14A8"/>
    <w:rsid w:val="003B6CBB"/>
    <w:rsid w:val="003C388C"/>
    <w:rsid w:val="003C4A05"/>
    <w:rsid w:val="003C701F"/>
    <w:rsid w:val="003C7309"/>
    <w:rsid w:val="003D2F8D"/>
    <w:rsid w:val="003F1DFD"/>
    <w:rsid w:val="00400232"/>
    <w:rsid w:val="00414B71"/>
    <w:rsid w:val="004245B6"/>
    <w:rsid w:val="00431E95"/>
    <w:rsid w:val="00463210"/>
    <w:rsid w:val="0047319A"/>
    <w:rsid w:val="004807DF"/>
    <w:rsid w:val="004A4EE5"/>
    <w:rsid w:val="004A761F"/>
    <w:rsid w:val="00504AE2"/>
    <w:rsid w:val="00506B21"/>
    <w:rsid w:val="0052214F"/>
    <w:rsid w:val="00537866"/>
    <w:rsid w:val="00555462"/>
    <w:rsid w:val="00577FA5"/>
    <w:rsid w:val="005C35C9"/>
    <w:rsid w:val="005F549E"/>
    <w:rsid w:val="00615F5F"/>
    <w:rsid w:val="00623A3F"/>
    <w:rsid w:val="0063125A"/>
    <w:rsid w:val="0063485E"/>
    <w:rsid w:val="00685332"/>
    <w:rsid w:val="006949E7"/>
    <w:rsid w:val="006B2663"/>
    <w:rsid w:val="006B499B"/>
    <w:rsid w:val="006C2FDB"/>
    <w:rsid w:val="006C4C9F"/>
    <w:rsid w:val="006F2C28"/>
    <w:rsid w:val="006F4073"/>
    <w:rsid w:val="00711126"/>
    <w:rsid w:val="0073397A"/>
    <w:rsid w:val="00782E48"/>
    <w:rsid w:val="007842D2"/>
    <w:rsid w:val="00787AC9"/>
    <w:rsid w:val="00790113"/>
    <w:rsid w:val="0079108D"/>
    <w:rsid w:val="007A0F3A"/>
    <w:rsid w:val="007B2564"/>
    <w:rsid w:val="007C11DB"/>
    <w:rsid w:val="007C6805"/>
    <w:rsid w:val="007F4CD6"/>
    <w:rsid w:val="0080771F"/>
    <w:rsid w:val="008218EC"/>
    <w:rsid w:val="00843BC1"/>
    <w:rsid w:val="0086677F"/>
    <w:rsid w:val="00872170"/>
    <w:rsid w:val="0087759A"/>
    <w:rsid w:val="008C18EE"/>
    <w:rsid w:val="008F58F8"/>
    <w:rsid w:val="0091414E"/>
    <w:rsid w:val="00924B87"/>
    <w:rsid w:val="00934329"/>
    <w:rsid w:val="00942F11"/>
    <w:rsid w:val="00943314"/>
    <w:rsid w:val="00950D07"/>
    <w:rsid w:val="00950D70"/>
    <w:rsid w:val="009534CB"/>
    <w:rsid w:val="00980D8B"/>
    <w:rsid w:val="00990AE5"/>
    <w:rsid w:val="009A4417"/>
    <w:rsid w:val="009B4413"/>
    <w:rsid w:val="009E621C"/>
    <w:rsid w:val="00A0431B"/>
    <w:rsid w:val="00A13DE9"/>
    <w:rsid w:val="00A86636"/>
    <w:rsid w:val="00AC2B2B"/>
    <w:rsid w:val="00AC4D3C"/>
    <w:rsid w:val="00AD16E7"/>
    <w:rsid w:val="00AD6EEC"/>
    <w:rsid w:val="00AE2D5C"/>
    <w:rsid w:val="00B044CD"/>
    <w:rsid w:val="00B14F82"/>
    <w:rsid w:val="00B22D62"/>
    <w:rsid w:val="00B365BD"/>
    <w:rsid w:val="00B41C6F"/>
    <w:rsid w:val="00B42578"/>
    <w:rsid w:val="00B45AD8"/>
    <w:rsid w:val="00B501E3"/>
    <w:rsid w:val="00B9589C"/>
    <w:rsid w:val="00BB34DD"/>
    <w:rsid w:val="00BC55AA"/>
    <w:rsid w:val="00BC5E28"/>
    <w:rsid w:val="00C25E87"/>
    <w:rsid w:val="00C25EA9"/>
    <w:rsid w:val="00C31FCE"/>
    <w:rsid w:val="00C55B33"/>
    <w:rsid w:val="00CA4B02"/>
    <w:rsid w:val="00CB15AD"/>
    <w:rsid w:val="00CC0EED"/>
    <w:rsid w:val="00CD3521"/>
    <w:rsid w:val="00CE7E73"/>
    <w:rsid w:val="00CF4DB3"/>
    <w:rsid w:val="00D45588"/>
    <w:rsid w:val="00D50C7C"/>
    <w:rsid w:val="00D5243D"/>
    <w:rsid w:val="00D62DF3"/>
    <w:rsid w:val="00D72154"/>
    <w:rsid w:val="00D741E7"/>
    <w:rsid w:val="00DA7D30"/>
    <w:rsid w:val="00DB1C52"/>
    <w:rsid w:val="00DC5549"/>
    <w:rsid w:val="00DC571A"/>
    <w:rsid w:val="00E14388"/>
    <w:rsid w:val="00E165C6"/>
    <w:rsid w:val="00E344FC"/>
    <w:rsid w:val="00E35805"/>
    <w:rsid w:val="00E65519"/>
    <w:rsid w:val="00E7386E"/>
    <w:rsid w:val="00E9678F"/>
    <w:rsid w:val="00EA2225"/>
    <w:rsid w:val="00EC432D"/>
    <w:rsid w:val="00EF064C"/>
    <w:rsid w:val="00F420A9"/>
    <w:rsid w:val="00F717EB"/>
    <w:rsid w:val="00F93974"/>
    <w:rsid w:val="00FB3262"/>
    <w:rsid w:val="00FC613E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A9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34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34"/>
  </w:style>
  <w:style w:type="paragraph" w:styleId="a7">
    <w:name w:val="footer"/>
    <w:basedOn w:val="a"/>
    <w:link w:val="a8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834"/>
  </w:style>
  <w:style w:type="paragraph" w:customStyle="1" w:styleId="-">
    <w:name w:val="Заголовок-Нейтрал"/>
    <w:basedOn w:val="2"/>
    <w:next w:val="a"/>
    <w:qFormat/>
    <w:rsid w:val="00F420A9"/>
    <w:pPr>
      <w:keepLines w:val="0"/>
      <w:spacing w:before="120" w:after="120" w:line="264" w:lineRule="auto"/>
    </w:pPr>
    <w:rPr>
      <w:rFonts w:ascii="Tahoma" w:eastAsia="SimSun" w:hAnsi="Tahoma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">
    <w:name w:val="Заголовок3-Анонс"/>
    <w:basedOn w:val="3"/>
    <w:qFormat/>
    <w:rsid w:val="00F420A9"/>
    <w:pPr>
      <w:keepLines w:val="0"/>
      <w:spacing w:before="0" w:after="240"/>
      <w:ind w:left="709" w:firstLine="0"/>
    </w:pPr>
    <w:rPr>
      <w:rFonts w:ascii="Tahoma" w:eastAsia="SimSun" w:hAnsi="Tahoma" w:cs="Times New Roman"/>
      <w:color w:val="2626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character" w:customStyle="1" w:styleId="apple-converted-space">
    <w:name w:val="apple-converted-space"/>
    <w:basedOn w:val="a0"/>
    <w:rsid w:val="000C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16</cp:revision>
  <cp:lastPrinted>2018-07-02T10:30:00Z</cp:lastPrinted>
  <dcterms:created xsi:type="dcterms:W3CDTF">2018-07-30T05:32:00Z</dcterms:created>
  <dcterms:modified xsi:type="dcterms:W3CDTF">2018-08-03T07:55:00Z</dcterms:modified>
</cp:coreProperties>
</file>